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A8" w:rsidRPr="000672A8" w:rsidRDefault="00837F13" w:rsidP="000672A8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72A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672A8" w:rsidRPr="000672A8">
        <w:rPr>
          <w:rFonts w:ascii="Times New Roman" w:hAnsi="Times New Roman" w:cs="Times New Roman"/>
          <w:b/>
          <w:sz w:val="24"/>
          <w:szCs w:val="24"/>
        </w:rPr>
        <w:t>III /23</w:t>
      </w:r>
      <w:r w:rsidR="002E5E1D" w:rsidRPr="000672A8">
        <w:rPr>
          <w:rFonts w:ascii="Times New Roman" w:hAnsi="Times New Roman" w:cs="Times New Roman"/>
          <w:b/>
          <w:sz w:val="24"/>
          <w:szCs w:val="24"/>
        </w:rPr>
        <w:t>/</w:t>
      </w:r>
      <w:r w:rsidR="000672A8" w:rsidRPr="0006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E1D" w:rsidRPr="000672A8">
        <w:rPr>
          <w:rFonts w:ascii="Times New Roman" w:hAnsi="Times New Roman" w:cs="Times New Roman"/>
          <w:b/>
          <w:sz w:val="24"/>
          <w:szCs w:val="24"/>
        </w:rPr>
        <w:t>2015</w:t>
      </w:r>
    </w:p>
    <w:p w:rsidR="00837F13" w:rsidRPr="000672A8" w:rsidRDefault="003A2228" w:rsidP="000672A8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72A8">
        <w:rPr>
          <w:rFonts w:ascii="Times New Roman" w:hAnsi="Times New Roman" w:cs="Times New Roman"/>
          <w:b/>
          <w:sz w:val="24"/>
          <w:szCs w:val="24"/>
        </w:rPr>
        <w:t>RADY MIA</w:t>
      </w:r>
      <w:r w:rsidR="00837F13" w:rsidRPr="000672A8">
        <w:rPr>
          <w:rFonts w:ascii="Times New Roman" w:hAnsi="Times New Roman" w:cs="Times New Roman"/>
          <w:b/>
          <w:sz w:val="24"/>
          <w:szCs w:val="24"/>
        </w:rPr>
        <w:t>STA I GMINY KOSÓW LACKI</w:t>
      </w:r>
    </w:p>
    <w:p w:rsidR="00837F13" w:rsidRPr="000672A8" w:rsidRDefault="00055EF5" w:rsidP="000672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8">
        <w:rPr>
          <w:rFonts w:ascii="Times New Roman" w:hAnsi="Times New Roman" w:cs="Times New Roman"/>
          <w:b/>
          <w:sz w:val="24"/>
          <w:szCs w:val="24"/>
        </w:rPr>
        <w:t xml:space="preserve">Z DNIA  25 </w:t>
      </w:r>
      <w:r w:rsidR="002E5E1D" w:rsidRPr="000672A8">
        <w:rPr>
          <w:rFonts w:ascii="Times New Roman" w:hAnsi="Times New Roman" w:cs="Times New Roman"/>
          <w:b/>
          <w:sz w:val="24"/>
          <w:szCs w:val="24"/>
        </w:rPr>
        <w:t>LUTEGO 2015r.</w:t>
      </w:r>
    </w:p>
    <w:p w:rsidR="00FD069B" w:rsidRDefault="00FD069B" w:rsidP="00FD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69B" w:rsidRPr="00FD069B" w:rsidRDefault="00FD069B" w:rsidP="00FD069B">
      <w:pPr>
        <w:spacing w:after="0" w:line="2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kryteriów dla drugiego etapu postępowania rekrutacyjnego do przedszkol</w:t>
      </w:r>
      <w:r w:rsidR="00EF3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8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</w:t>
      </w:r>
      <w:r w:rsidR="00EF3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B8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</w:t>
      </w:r>
      <w:r w:rsidR="00EF3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B8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gminę oraz określenia dokumentów niezbędnych do potwierdzenia tych kryteriów</w:t>
      </w:r>
    </w:p>
    <w:p w:rsidR="00FD069B" w:rsidRPr="00FD069B" w:rsidRDefault="00FD069B" w:rsidP="003A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9B" w:rsidRDefault="00FD069B" w:rsidP="003A22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66D2" w:rsidRDefault="003A2228" w:rsidP="00067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6D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654DE">
        <w:rPr>
          <w:rFonts w:ascii="Times New Roman" w:hAnsi="Times New Roman" w:cs="Times New Roman"/>
          <w:sz w:val="24"/>
          <w:szCs w:val="24"/>
        </w:rPr>
        <w:t>art. 20</w:t>
      </w:r>
      <w:r w:rsidRPr="00FB66D2">
        <w:rPr>
          <w:rFonts w:ascii="Times New Roman" w:hAnsi="Times New Roman" w:cs="Times New Roman"/>
          <w:sz w:val="24"/>
          <w:szCs w:val="24"/>
        </w:rPr>
        <w:t xml:space="preserve">c ust. 4 i 6 </w:t>
      </w:r>
      <w:r w:rsidR="00B654DE">
        <w:rPr>
          <w:rFonts w:ascii="Times New Roman" w:hAnsi="Times New Roman" w:cs="Times New Roman"/>
          <w:sz w:val="24"/>
          <w:szCs w:val="24"/>
        </w:rPr>
        <w:t xml:space="preserve">w związku z art. 20zf pkt 1 </w:t>
      </w:r>
      <w:r w:rsidRPr="00FB66D2">
        <w:rPr>
          <w:rFonts w:ascii="Times New Roman" w:hAnsi="Times New Roman" w:cs="Times New Roman"/>
          <w:sz w:val="24"/>
          <w:szCs w:val="24"/>
        </w:rPr>
        <w:t>ustawy z dnia 7 września 1991r.</w:t>
      </w:r>
      <w:r w:rsidR="00FB66D2" w:rsidRPr="00FB66D2">
        <w:rPr>
          <w:rFonts w:ascii="Times New Roman" w:hAnsi="Times New Roman" w:cs="Times New Roman"/>
          <w:sz w:val="24"/>
          <w:szCs w:val="24"/>
        </w:rPr>
        <w:t xml:space="preserve"> </w:t>
      </w:r>
      <w:r w:rsidR="00FB66D2">
        <w:rPr>
          <w:rFonts w:ascii="Times New Roman" w:hAnsi="Times New Roman" w:cs="Times New Roman"/>
          <w:sz w:val="24"/>
          <w:szCs w:val="24"/>
        </w:rPr>
        <w:br/>
      </w:r>
      <w:r w:rsidRPr="00FB66D2">
        <w:rPr>
          <w:rFonts w:ascii="Times New Roman" w:hAnsi="Times New Roman" w:cs="Times New Roman"/>
          <w:sz w:val="24"/>
          <w:szCs w:val="24"/>
        </w:rPr>
        <w:t xml:space="preserve">o systemie oświaty (Dz. U. z 2004r. Nr 256, poz. 2572 z późn. zm.) Rada </w:t>
      </w:r>
      <w:r w:rsidR="00FB66D2">
        <w:rPr>
          <w:rFonts w:ascii="Times New Roman" w:hAnsi="Times New Roman" w:cs="Times New Roman"/>
          <w:sz w:val="24"/>
          <w:szCs w:val="24"/>
        </w:rPr>
        <w:t>Miasta i Gminy</w:t>
      </w:r>
      <w:r w:rsidR="000672A8">
        <w:rPr>
          <w:rFonts w:ascii="Times New Roman" w:hAnsi="Times New Roman" w:cs="Times New Roman"/>
          <w:sz w:val="24"/>
          <w:szCs w:val="24"/>
        </w:rPr>
        <w:t xml:space="preserve"> Kosów Lacki</w:t>
      </w:r>
      <w:r w:rsidRPr="00FB66D2">
        <w:rPr>
          <w:rFonts w:ascii="Times New Roman" w:hAnsi="Times New Roman" w:cs="Times New Roman"/>
          <w:sz w:val="24"/>
          <w:szCs w:val="24"/>
        </w:rPr>
        <w:t xml:space="preserve"> uchwala,</w:t>
      </w:r>
      <w:r w:rsidR="00FB66D2" w:rsidRPr="00FB66D2">
        <w:rPr>
          <w:rFonts w:ascii="Times New Roman" w:hAnsi="Times New Roman" w:cs="Times New Roman"/>
          <w:sz w:val="24"/>
          <w:szCs w:val="24"/>
        </w:rPr>
        <w:t xml:space="preserve"> </w:t>
      </w:r>
      <w:r w:rsidR="0090353D">
        <w:rPr>
          <w:rFonts w:ascii="Times New Roman" w:hAnsi="Times New Roman" w:cs="Times New Roman"/>
          <w:sz w:val="24"/>
          <w:szCs w:val="24"/>
        </w:rPr>
        <w:t>co następuje:</w:t>
      </w:r>
    </w:p>
    <w:p w:rsidR="0090353D" w:rsidRPr="0090353D" w:rsidRDefault="0090353D" w:rsidP="0090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6D2" w:rsidRPr="00FB66D2" w:rsidRDefault="0090353D" w:rsidP="00FB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2E5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A2228" w:rsidRDefault="003A2228" w:rsidP="00FB66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6D2">
        <w:rPr>
          <w:rFonts w:ascii="Times New Roman" w:hAnsi="Times New Roman" w:cs="Times New Roman"/>
          <w:sz w:val="24"/>
          <w:szCs w:val="24"/>
        </w:rPr>
        <w:t>Ustala się kryteria lokalne oraz ich wartość punktową, które mają zastosowanie</w:t>
      </w:r>
      <w:r w:rsidR="00FB66D2" w:rsidRPr="00FB66D2">
        <w:rPr>
          <w:rFonts w:ascii="Times New Roman" w:hAnsi="Times New Roman" w:cs="Times New Roman"/>
          <w:sz w:val="24"/>
          <w:szCs w:val="24"/>
        </w:rPr>
        <w:t xml:space="preserve"> </w:t>
      </w:r>
      <w:r w:rsidRPr="00FB66D2">
        <w:rPr>
          <w:rFonts w:ascii="Times New Roman" w:hAnsi="Times New Roman" w:cs="Times New Roman"/>
          <w:sz w:val="24"/>
          <w:szCs w:val="24"/>
        </w:rPr>
        <w:t>na drugim etapie postępowania rekrutacyjnego do przedszkol</w:t>
      </w:r>
      <w:r w:rsidR="008710AA">
        <w:rPr>
          <w:rFonts w:ascii="Times New Roman" w:hAnsi="Times New Roman" w:cs="Times New Roman"/>
          <w:sz w:val="24"/>
          <w:szCs w:val="24"/>
        </w:rPr>
        <w:t>i</w:t>
      </w:r>
      <w:r w:rsidRPr="00FB66D2">
        <w:rPr>
          <w:rFonts w:ascii="Times New Roman" w:hAnsi="Times New Roman" w:cs="Times New Roman"/>
          <w:sz w:val="24"/>
          <w:szCs w:val="24"/>
        </w:rPr>
        <w:t xml:space="preserve"> prowadzon</w:t>
      </w:r>
      <w:r w:rsidR="008710AA">
        <w:rPr>
          <w:rFonts w:ascii="Times New Roman" w:hAnsi="Times New Roman" w:cs="Times New Roman"/>
          <w:sz w:val="24"/>
          <w:szCs w:val="24"/>
        </w:rPr>
        <w:t>ych</w:t>
      </w:r>
      <w:r w:rsidRPr="00FB66D2">
        <w:rPr>
          <w:rFonts w:ascii="Times New Roman" w:hAnsi="Times New Roman" w:cs="Times New Roman"/>
          <w:sz w:val="24"/>
          <w:szCs w:val="24"/>
        </w:rPr>
        <w:t xml:space="preserve"> przez Gminę</w:t>
      </w:r>
      <w:r w:rsidR="00FB66D2" w:rsidRPr="00FB66D2">
        <w:rPr>
          <w:rFonts w:ascii="Times New Roman" w:hAnsi="Times New Roman" w:cs="Times New Roman"/>
          <w:sz w:val="24"/>
          <w:szCs w:val="24"/>
        </w:rPr>
        <w:t xml:space="preserve"> </w:t>
      </w:r>
      <w:r w:rsidR="00FB66D2">
        <w:rPr>
          <w:rFonts w:ascii="Times New Roman" w:hAnsi="Times New Roman" w:cs="Times New Roman"/>
          <w:sz w:val="24"/>
          <w:szCs w:val="24"/>
        </w:rPr>
        <w:t>Kosów Lacki</w:t>
      </w:r>
      <w:r w:rsidRPr="00FB66D2">
        <w:rPr>
          <w:rFonts w:ascii="Times New Roman" w:hAnsi="Times New Roman" w:cs="Times New Roman"/>
          <w:sz w:val="24"/>
          <w:szCs w:val="24"/>
        </w:rPr>
        <w:t>:</w:t>
      </w:r>
    </w:p>
    <w:p w:rsidR="00FB66D2" w:rsidRDefault="00FB66D2" w:rsidP="00FB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536"/>
      </w:tblGrid>
      <w:tr w:rsidR="00DB7F6D" w:rsidTr="00844090">
        <w:trPr>
          <w:trHeight w:val="470"/>
        </w:trPr>
        <w:tc>
          <w:tcPr>
            <w:tcW w:w="567" w:type="dxa"/>
          </w:tcPr>
          <w:p w:rsidR="00DB7F6D" w:rsidRDefault="00DB7F6D" w:rsidP="00FB6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DB7F6D" w:rsidRDefault="00DB7F6D" w:rsidP="00FB6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lokalne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7F6D" w:rsidRDefault="00DB7F6D" w:rsidP="009E4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kryterium w punktach</w:t>
            </w:r>
          </w:p>
        </w:tc>
      </w:tr>
      <w:tr w:rsidR="00DB7F6D" w:rsidTr="00844090">
        <w:trPr>
          <w:trHeight w:val="1683"/>
        </w:trPr>
        <w:tc>
          <w:tcPr>
            <w:tcW w:w="567" w:type="dxa"/>
          </w:tcPr>
          <w:p w:rsidR="00DB7F6D" w:rsidRDefault="00DB7F6D" w:rsidP="00FB6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7F6D" w:rsidRDefault="00DB7F6D" w:rsidP="00FB6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090" w:rsidRPr="00844090" w:rsidRDefault="00844090" w:rsidP="00844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090">
              <w:rPr>
                <w:rFonts w:ascii="Times New Roman" w:hAnsi="Times New Roman" w:cs="Times New Roman"/>
                <w:sz w:val="24"/>
                <w:szCs w:val="24"/>
              </w:rPr>
              <w:t>Dziecko, którego rodzice (prawni</w:t>
            </w:r>
          </w:p>
          <w:p w:rsidR="00DB7F6D" w:rsidRDefault="00844090" w:rsidP="0039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090">
              <w:rPr>
                <w:rFonts w:ascii="Times New Roman" w:hAnsi="Times New Roman" w:cs="Times New Roman"/>
                <w:sz w:val="24"/>
                <w:szCs w:val="24"/>
              </w:rPr>
              <w:t>opiekunowie) pracują</w:t>
            </w:r>
            <w:r w:rsidR="0039522C">
              <w:rPr>
                <w:rFonts w:ascii="Times New Roman" w:hAnsi="Times New Roman" w:cs="Times New Roman"/>
                <w:sz w:val="24"/>
                <w:szCs w:val="24"/>
              </w:rPr>
              <w:t>(umowa o pracę, umowa cywilnoprawna)</w:t>
            </w:r>
            <w:r w:rsidRPr="00844090">
              <w:rPr>
                <w:rFonts w:ascii="Times New Roman" w:hAnsi="Times New Roman" w:cs="Times New Roman"/>
                <w:sz w:val="24"/>
                <w:szCs w:val="24"/>
              </w:rPr>
              <w:t xml:space="preserve">, uczą się </w:t>
            </w:r>
            <w:r w:rsidR="00395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09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90">
              <w:rPr>
                <w:rFonts w:ascii="Times New Roman" w:hAnsi="Times New Roman" w:cs="Times New Roman"/>
                <w:sz w:val="24"/>
                <w:szCs w:val="24"/>
              </w:rPr>
              <w:t>trybie stacjonarnym, prowadzą gospodarstwo rolne lub pozarolniczą działalność gospodarczą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4090" w:rsidRDefault="00844090" w:rsidP="00844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Dla każdego rodzica (prawnego opiekuna) 5 pkt </w:t>
            </w:r>
          </w:p>
          <w:p w:rsidR="00DB7F6D" w:rsidRPr="00844090" w:rsidRDefault="00844090" w:rsidP="00844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90">
              <w:rPr>
                <w:rFonts w:ascii="Times New Roman" w:hAnsi="Times New Roman" w:cs="Times New Roman"/>
                <w:b/>
                <w:bCs/>
              </w:rPr>
              <w:t>max 10 pkt</w:t>
            </w:r>
          </w:p>
        </w:tc>
      </w:tr>
      <w:tr w:rsidR="00DB7F6D" w:rsidTr="00844090">
        <w:tc>
          <w:tcPr>
            <w:tcW w:w="567" w:type="dxa"/>
          </w:tcPr>
          <w:p w:rsidR="00DB7F6D" w:rsidRDefault="00E7671B" w:rsidP="00FB6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7F6D" w:rsidRDefault="00DB7F6D" w:rsidP="00FB6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7F6D" w:rsidRDefault="00DB7F6D" w:rsidP="0090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zadeklarowanych godzin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czasie przekraczającym 5 godzinny wymiar zajęć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7F6D" w:rsidRPr="00844090" w:rsidRDefault="00DB7F6D" w:rsidP="00BC3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4090" w:rsidRPr="0084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</w:tr>
      <w:tr w:rsidR="00DB7F6D" w:rsidTr="00844090">
        <w:tc>
          <w:tcPr>
            <w:tcW w:w="567" w:type="dxa"/>
            <w:tcBorders>
              <w:top w:val="single" w:sz="4" w:space="0" w:color="auto"/>
            </w:tcBorders>
          </w:tcPr>
          <w:p w:rsidR="00DB7F6D" w:rsidRDefault="00E7671B" w:rsidP="00FB6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7F6D" w:rsidRDefault="00DB7F6D" w:rsidP="00FB6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DB7F6D" w:rsidRDefault="00DB7F6D" w:rsidP="00EC2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Aktualne uczęszczanie rodzeństwa </w:t>
            </w:r>
            <w:r w:rsidR="00EC2178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przedszkola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6D" w:rsidRPr="00844090" w:rsidRDefault="00DB7F6D" w:rsidP="00BC3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4090" w:rsidRPr="0084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</w:tr>
      <w:tr w:rsidR="00DB7F6D" w:rsidTr="00844090">
        <w:trPr>
          <w:trHeight w:val="5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6D" w:rsidRDefault="00DB7F6D" w:rsidP="00DB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 możliwych do uzyskania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B7F6D" w:rsidRPr="00844090" w:rsidRDefault="0090353D" w:rsidP="0090353D">
            <w:pPr>
              <w:tabs>
                <w:tab w:val="left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767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4090" w:rsidRPr="00844090">
              <w:rPr>
                <w:rFonts w:ascii="Times New Roman" w:hAnsi="Times New Roman" w:cs="Times New Roman"/>
                <w:b/>
                <w:sz w:val="24"/>
                <w:szCs w:val="24"/>
              </w:rPr>
              <w:t>0 pkt</w:t>
            </w:r>
          </w:p>
          <w:p w:rsidR="00DB7F6D" w:rsidRDefault="00DB7F6D" w:rsidP="00BC3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53D" w:rsidRDefault="0090353D" w:rsidP="00B6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57" w:rsidRDefault="0090353D" w:rsidP="00512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2E5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D069B" w:rsidRPr="00B81391" w:rsidRDefault="00FD069B" w:rsidP="00B8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391">
        <w:rPr>
          <w:rFonts w:ascii="Times New Roman" w:hAnsi="Times New Roman" w:cs="Times New Roman"/>
          <w:sz w:val="24"/>
          <w:szCs w:val="24"/>
        </w:rPr>
        <w:t>W celu potwierdzenia spełniani</w:t>
      </w:r>
      <w:r w:rsidR="00B81391">
        <w:rPr>
          <w:rFonts w:ascii="Times New Roman" w:hAnsi="Times New Roman" w:cs="Times New Roman"/>
          <w:sz w:val="24"/>
          <w:szCs w:val="24"/>
        </w:rPr>
        <w:t>a kryteriów, o których mowa w §</w:t>
      </w:r>
      <w:r w:rsidRPr="00B81391">
        <w:rPr>
          <w:rFonts w:ascii="Times New Roman" w:hAnsi="Times New Roman" w:cs="Times New Roman"/>
          <w:sz w:val="24"/>
          <w:szCs w:val="24"/>
        </w:rPr>
        <w:t>1, rodzice</w:t>
      </w:r>
      <w:r w:rsidR="00B81391">
        <w:rPr>
          <w:rFonts w:ascii="Times New Roman" w:hAnsi="Times New Roman" w:cs="Times New Roman"/>
          <w:sz w:val="24"/>
          <w:szCs w:val="24"/>
        </w:rPr>
        <w:t xml:space="preserve"> </w:t>
      </w:r>
      <w:r w:rsidR="000A385E">
        <w:rPr>
          <w:rFonts w:ascii="Times New Roman" w:hAnsi="Times New Roman" w:cs="Times New Roman"/>
          <w:sz w:val="24"/>
          <w:szCs w:val="24"/>
        </w:rPr>
        <w:t>s</w:t>
      </w:r>
      <w:r w:rsidRPr="00B81391">
        <w:rPr>
          <w:rFonts w:ascii="Times New Roman" w:hAnsi="Times New Roman" w:cs="Times New Roman"/>
          <w:sz w:val="24"/>
          <w:szCs w:val="24"/>
        </w:rPr>
        <w:t>kładają oświadczenia dołączane do wniosku o przyjęcie do przedszkola.</w:t>
      </w:r>
    </w:p>
    <w:p w:rsidR="0090353D" w:rsidRDefault="0090353D" w:rsidP="00B8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069B" w:rsidRDefault="00B81391" w:rsidP="00B8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90353D" w:rsidRPr="0090353D" w:rsidRDefault="003A2228" w:rsidP="0090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D2">
        <w:rPr>
          <w:rFonts w:ascii="Times New Roman" w:hAnsi="Times New Roman" w:cs="Times New Roman"/>
          <w:sz w:val="24"/>
          <w:szCs w:val="24"/>
        </w:rPr>
        <w:t>Wykonanie uc</w:t>
      </w:r>
      <w:r w:rsidR="000672A8">
        <w:rPr>
          <w:rFonts w:ascii="Times New Roman" w:hAnsi="Times New Roman" w:cs="Times New Roman"/>
          <w:sz w:val="24"/>
          <w:szCs w:val="24"/>
        </w:rPr>
        <w:t>hwały powierza się Burmistrzowi Miasta i Gminy Kosów Lacki.</w:t>
      </w:r>
    </w:p>
    <w:p w:rsidR="0090353D" w:rsidRDefault="0090353D" w:rsidP="00512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57" w:rsidRDefault="0090353D" w:rsidP="00512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8139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A2228" w:rsidRDefault="003A2228" w:rsidP="005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D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</w:t>
      </w:r>
      <w:r w:rsidR="00512E57">
        <w:rPr>
          <w:rFonts w:ascii="Times New Roman" w:hAnsi="Times New Roman" w:cs="Times New Roman"/>
          <w:sz w:val="24"/>
          <w:szCs w:val="24"/>
        </w:rPr>
        <w:t xml:space="preserve"> </w:t>
      </w:r>
      <w:r w:rsidRPr="00FB66D2">
        <w:rPr>
          <w:rFonts w:ascii="Times New Roman" w:hAnsi="Times New Roman" w:cs="Times New Roman"/>
          <w:sz w:val="24"/>
          <w:szCs w:val="24"/>
        </w:rPr>
        <w:t xml:space="preserve">Urzędowym Województwa </w:t>
      </w:r>
      <w:r w:rsidR="00512E57">
        <w:rPr>
          <w:rFonts w:ascii="Times New Roman" w:hAnsi="Times New Roman" w:cs="Times New Roman"/>
          <w:sz w:val="24"/>
          <w:szCs w:val="24"/>
        </w:rPr>
        <w:t>Mazowieckiego.</w:t>
      </w:r>
    </w:p>
    <w:p w:rsidR="000672A8" w:rsidRDefault="000672A8" w:rsidP="005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A8" w:rsidRPr="00FB66D2" w:rsidRDefault="000672A8" w:rsidP="005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A8" w:rsidRPr="000672A8" w:rsidRDefault="000672A8" w:rsidP="000672A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72A8">
        <w:rPr>
          <w:rFonts w:ascii="Times New Roman" w:hAnsi="Times New Roman" w:cs="Times New Roman"/>
          <w:b/>
          <w:i/>
          <w:sz w:val="24"/>
          <w:szCs w:val="24"/>
        </w:rPr>
        <w:t>Przewodniczący</w:t>
      </w:r>
    </w:p>
    <w:p w:rsidR="000672A8" w:rsidRPr="000672A8" w:rsidRDefault="000672A8" w:rsidP="000672A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72A8">
        <w:rPr>
          <w:rFonts w:ascii="Times New Roman" w:hAnsi="Times New Roman" w:cs="Times New Roman"/>
          <w:b/>
          <w:i/>
          <w:sz w:val="24"/>
          <w:szCs w:val="24"/>
        </w:rPr>
        <w:t xml:space="preserve"> Rady Miasta i Gminy </w:t>
      </w:r>
    </w:p>
    <w:p w:rsidR="000672A8" w:rsidRPr="000672A8" w:rsidRDefault="000672A8" w:rsidP="000672A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66D2" w:rsidRDefault="000672A8" w:rsidP="000672A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672A8">
        <w:rPr>
          <w:rFonts w:ascii="Times New Roman" w:hAnsi="Times New Roman" w:cs="Times New Roman"/>
          <w:b/>
          <w:i/>
          <w:sz w:val="24"/>
          <w:szCs w:val="24"/>
        </w:rPr>
        <w:t xml:space="preserve">Stanisław </w:t>
      </w:r>
      <w:proofErr w:type="spellStart"/>
      <w:r w:rsidRPr="000672A8">
        <w:rPr>
          <w:rFonts w:ascii="Times New Roman" w:hAnsi="Times New Roman" w:cs="Times New Roman"/>
          <w:b/>
          <w:i/>
          <w:sz w:val="24"/>
          <w:szCs w:val="24"/>
        </w:rPr>
        <w:t>Kuziak</w:t>
      </w:r>
      <w:proofErr w:type="spellEnd"/>
    </w:p>
    <w:p w:rsidR="000672A8" w:rsidRPr="000672A8" w:rsidRDefault="000672A8" w:rsidP="000672A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710AA" w:rsidRDefault="008710AA" w:rsidP="0090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D2" w:rsidRPr="000672A8" w:rsidRDefault="0090353D" w:rsidP="00067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2A8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4E66AF" w:rsidRDefault="000672A8" w:rsidP="004E66AF">
      <w:pPr>
        <w:spacing w:after="0" w:line="27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4E66AF" w:rsidRPr="004E66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uchwały w sprawie określenia kryteriów dla drugiego etapu postępowania rekrutacyjnego do przedszkola publicznego prowadzonych przez gminę oraz określenia dokumentów niezbędnych do potwierdzenia tych kryteriów</w:t>
      </w:r>
    </w:p>
    <w:p w:rsidR="004E66AF" w:rsidRDefault="004E66AF" w:rsidP="004E66AF">
      <w:pPr>
        <w:spacing w:after="0" w:line="27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66AF" w:rsidRDefault="004E66AF" w:rsidP="004E66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Zmiana ustawy o systemie oświaty oraz niektórych inn</w:t>
      </w:r>
      <w:r>
        <w:rPr>
          <w:rFonts w:ascii="Times New Roman" w:hAnsi="Times New Roman" w:cs="Times New Roman"/>
          <w:sz w:val="24"/>
          <w:szCs w:val="24"/>
        </w:rPr>
        <w:t>ych ustaw z dnia 6 grudnia 2013</w:t>
      </w:r>
      <w:r w:rsidRPr="004E66A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AF">
        <w:rPr>
          <w:rFonts w:ascii="Times New Roman" w:hAnsi="Times New Roman" w:cs="Times New Roman"/>
          <w:sz w:val="24"/>
          <w:szCs w:val="24"/>
        </w:rPr>
        <w:t>wprowadziła nowe zasady przyjęć dzieci do publicznych przedszkoli, oddziałów przedszkolnych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w szkołach podstawowych oraz innych form wychowania przedszkolnego. W myś</w:t>
      </w:r>
      <w:r>
        <w:rPr>
          <w:rFonts w:ascii="Times New Roman" w:hAnsi="Times New Roman" w:cs="Times New Roman"/>
          <w:sz w:val="24"/>
          <w:szCs w:val="24"/>
        </w:rPr>
        <w:t>l art. 20</w:t>
      </w:r>
      <w:r w:rsidRPr="004E66AF">
        <w:rPr>
          <w:rFonts w:ascii="Times New Roman" w:hAnsi="Times New Roman" w:cs="Times New Roman"/>
          <w:sz w:val="24"/>
          <w:szCs w:val="24"/>
        </w:rPr>
        <w:t>c 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AF">
        <w:rPr>
          <w:rFonts w:ascii="Times New Roman" w:hAnsi="Times New Roman" w:cs="Times New Roman"/>
          <w:sz w:val="24"/>
          <w:szCs w:val="24"/>
        </w:rPr>
        <w:t>ww. ustawy do przedszkola przyjmowane są dzieci zamieszkałe na obszarze danej gminy.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W przypadku większej liczby kandydatów niż liczba miejsc w przedszkolu na pierwszym etapie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postępowania rekrutacyjnego brane są pod uwagę łącznie następujące kryteria ustawowe: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1) wielodzietność rodziny kandydata,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2) niepełnosprawność kandydata,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3) niepełnosprawność jednego z rodziców kandydata,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4) niepełnosprawność obojga rodziców kandydata,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5) niepełnosprawność rodzeństwa kandydata,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6) samotne wychowywanie kandydata w rodzinie,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7) objęcie kandydata pieczą zastępczą.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AF">
        <w:rPr>
          <w:rFonts w:ascii="Times New Roman" w:hAnsi="Times New Roman" w:cs="Times New Roman"/>
          <w:sz w:val="24"/>
          <w:szCs w:val="24"/>
        </w:rPr>
        <w:t>rekrutacyjnego lub jeśli po zakończeniu tego etapu przedszkole lub inna forma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AF">
        <w:rPr>
          <w:rFonts w:ascii="Times New Roman" w:hAnsi="Times New Roman" w:cs="Times New Roman"/>
          <w:sz w:val="24"/>
          <w:szCs w:val="24"/>
        </w:rPr>
        <w:t>przedszkolnego nadal dysponuje wolnymi miejscami, rada gminy upoważniona jest jako organ</w:t>
      </w:r>
    </w:p>
    <w:p w:rsidR="004E66AF" w:rsidRPr="004E66AF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>prowadzący do określenia kryteriów, branych pod uwagę na drugim etapie</w:t>
      </w:r>
      <w:r w:rsidR="00A964F2">
        <w:rPr>
          <w:rFonts w:ascii="Times New Roman" w:hAnsi="Times New Roman" w:cs="Times New Roman"/>
          <w:sz w:val="24"/>
          <w:szCs w:val="24"/>
        </w:rPr>
        <w:t>.</w:t>
      </w:r>
    </w:p>
    <w:p w:rsidR="004E66AF" w:rsidRPr="004E66AF" w:rsidRDefault="00A964F2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kryterium musi mieć określoną liczbę punktów</w:t>
      </w:r>
      <w:r w:rsidR="004E66AF" w:rsidRPr="004E66AF">
        <w:rPr>
          <w:rFonts w:ascii="Times New Roman" w:hAnsi="Times New Roman" w:cs="Times New Roman"/>
          <w:sz w:val="24"/>
          <w:szCs w:val="24"/>
        </w:rPr>
        <w:t xml:space="preserve">. Rada gminy określa </w:t>
      </w:r>
      <w:r w:rsidR="00AA37A4">
        <w:rPr>
          <w:rFonts w:ascii="Times New Roman" w:hAnsi="Times New Roman" w:cs="Times New Roman"/>
          <w:sz w:val="24"/>
          <w:szCs w:val="24"/>
        </w:rPr>
        <w:t xml:space="preserve">także </w:t>
      </w:r>
      <w:r w:rsidR="004E66AF" w:rsidRPr="004E66AF">
        <w:rPr>
          <w:rFonts w:ascii="Times New Roman" w:hAnsi="Times New Roman" w:cs="Times New Roman"/>
          <w:sz w:val="24"/>
          <w:szCs w:val="24"/>
        </w:rPr>
        <w:t>dokumenty niezbędne do potwierdzenia ich</w:t>
      </w:r>
      <w:r w:rsidR="004E66AF">
        <w:rPr>
          <w:rFonts w:ascii="Times New Roman" w:hAnsi="Times New Roman" w:cs="Times New Roman"/>
          <w:sz w:val="24"/>
          <w:szCs w:val="24"/>
        </w:rPr>
        <w:t xml:space="preserve"> </w:t>
      </w:r>
      <w:r w:rsidR="004E66AF" w:rsidRPr="004E66AF">
        <w:rPr>
          <w:rFonts w:ascii="Times New Roman" w:hAnsi="Times New Roman" w:cs="Times New Roman"/>
          <w:sz w:val="24"/>
          <w:szCs w:val="24"/>
        </w:rPr>
        <w:t>spełnienia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4F2" w:rsidRDefault="004E66AF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F">
        <w:rPr>
          <w:rFonts w:ascii="Times New Roman" w:hAnsi="Times New Roman" w:cs="Times New Roman"/>
          <w:sz w:val="24"/>
          <w:szCs w:val="24"/>
        </w:rPr>
        <w:t xml:space="preserve">Wskazane w projekcie uchwały kryteria wychodzą naprzeciw potrzebom rodziców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4E66AF">
        <w:rPr>
          <w:rFonts w:ascii="Times New Roman" w:hAnsi="Times New Roman" w:cs="Times New Roman"/>
          <w:sz w:val="24"/>
          <w:szCs w:val="24"/>
        </w:rPr>
        <w:t>w wieku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AF">
        <w:rPr>
          <w:rFonts w:ascii="Times New Roman" w:hAnsi="Times New Roman" w:cs="Times New Roman"/>
          <w:sz w:val="24"/>
          <w:szCs w:val="24"/>
        </w:rPr>
        <w:t>przedszkolnym i pozwalają na zaspokojenie potrzeb dziecka i jego rodziny, zwłaszcza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AF">
        <w:rPr>
          <w:rFonts w:ascii="Times New Roman" w:hAnsi="Times New Roman" w:cs="Times New Roman"/>
          <w:sz w:val="24"/>
          <w:szCs w:val="24"/>
        </w:rPr>
        <w:t>rodziny, w której rodzice albo rodzic samotnie wychowujący kandydata muszą pogodzić obowiązki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AF">
        <w:rPr>
          <w:rFonts w:ascii="Times New Roman" w:hAnsi="Times New Roman" w:cs="Times New Roman"/>
          <w:sz w:val="24"/>
          <w:szCs w:val="24"/>
        </w:rPr>
        <w:t>zawodowe z obowiązkami rodzinnymi, oraz lokalnych potrzeb społecznych</w:t>
      </w:r>
      <w:r w:rsidR="00A964F2">
        <w:rPr>
          <w:rFonts w:ascii="Times New Roman" w:hAnsi="Times New Roman" w:cs="Times New Roman"/>
          <w:sz w:val="24"/>
          <w:szCs w:val="24"/>
        </w:rPr>
        <w:t>.</w:t>
      </w:r>
    </w:p>
    <w:p w:rsidR="00A964F2" w:rsidRDefault="00A964F2" w:rsidP="004E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obowiązujące na drugim etapie postępowania rekrutacyjnego do przedszkola, dokumenty niezbędne do ich potwierdzenia oraz liczba punktów przyznana poszczególnym kryteriom zostały skonsultowane z dyrektorem Gminnego Przedszkola w Kosowie Lackim.</w:t>
      </w:r>
    </w:p>
    <w:p w:rsidR="00512E57" w:rsidRDefault="00512E57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512E57" w:rsidRDefault="00512E57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654DE" w:rsidRDefault="00B654DE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C3D86" w:rsidRDefault="00BC3D86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C3D86" w:rsidRDefault="00BC3D86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C3D86" w:rsidRDefault="00BC3D86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672A8" w:rsidRPr="000672A8" w:rsidRDefault="000672A8" w:rsidP="0006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72A8" w:rsidRPr="000672A8" w:rsidRDefault="000672A8" w:rsidP="000672A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0672A8">
        <w:rPr>
          <w:rFonts w:ascii="Times New Roman" w:hAnsi="Times New Roman" w:cs="Times New Roman"/>
          <w:b/>
          <w:i/>
          <w:sz w:val="24"/>
          <w:szCs w:val="24"/>
        </w:rPr>
        <w:t xml:space="preserve">    Przewodniczący</w:t>
      </w:r>
    </w:p>
    <w:p w:rsidR="000672A8" w:rsidRPr="000672A8" w:rsidRDefault="000672A8" w:rsidP="000672A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0672A8">
        <w:rPr>
          <w:rFonts w:ascii="Times New Roman" w:hAnsi="Times New Roman" w:cs="Times New Roman"/>
          <w:b/>
          <w:i/>
          <w:sz w:val="24"/>
          <w:szCs w:val="24"/>
        </w:rPr>
        <w:t xml:space="preserve"> Rady Miasta i Gminy </w:t>
      </w:r>
    </w:p>
    <w:p w:rsidR="000672A8" w:rsidRPr="000672A8" w:rsidRDefault="000672A8" w:rsidP="000672A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90353D" w:rsidRPr="000672A8" w:rsidRDefault="000672A8" w:rsidP="000672A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0672A8">
        <w:rPr>
          <w:rFonts w:ascii="Times New Roman" w:hAnsi="Times New Roman" w:cs="Times New Roman"/>
          <w:b/>
          <w:i/>
          <w:sz w:val="24"/>
          <w:szCs w:val="24"/>
        </w:rPr>
        <w:t xml:space="preserve">   Stanisław </w:t>
      </w:r>
      <w:proofErr w:type="spellStart"/>
      <w:r w:rsidRPr="000672A8">
        <w:rPr>
          <w:rFonts w:ascii="Times New Roman" w:hAnsi="Times New Roman" w:cs="Times New Roman"/>
          <w:b/>
          <w:i/>
          <w:sz w:val="24"/>
          <w:szCs w:val="24"/>
        </w:rPr>
        <w:t>Kuziak</w:t>
      </w:r>
      <w:proofErr w:type="spellEnd"/>
    </w:p>
    <w:p w:rsidR="0090353D" w:rsidRPr="000672A8" w:rsidRDefault="0090353D" w:rsidP="000672A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90353D" w:rsidRPr="000672A8" w:rsidRDefault="0090353D" w:rsidP="000672A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0353D" w:rsidRDefault="0090353D" w:rsidP="003A2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sectPr w:rsidR="0090353D" w:rsidSect="009035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2407"/>
    <w:multiLevelType w:val="hybridMultilevel"/>
    <w:tmpl w:val="B96E6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74A7"/>
    <w:multiLevelType w:val="hybridMultilevel"/>
    <w:tmpl w:val="35C63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2939"/>
    <w:multiLevelType w:val="hybridMultilevel"/>
    <w:tmpl w:val="71D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B2A"/>
    <w:multiLevelType w:val="hybridMultilevel"/>
    <w:tmpl w:val="D1682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13"/>
    <w:rsid w:val="00026168"/>
    <w:rsid w:val="00055EF5"/>
    <w:rsid w:val="000672A8"/>
    <w:rsid w:val="00083BA2"/>
    <w:rsid w:val="00090E5D"/>
    <w:rsid w:val="000A385E"/>
    <w:rsid w:val="00145604"/>
    <w:rsid w:val="001735B6"/>
    <w:rsid w:val="00237C09"/>
    <w:rsid w:val="0024163C"/>
    <w:rsid w:val="002A7F3D"/>
    <w:rsid w:val="002D5050"/>
    <w:rsid w:val="002E5E1D"/>
    <w:rsid w:val="00300B62"/>
    <w:rsid w:val="00333169"/>
    <w:rsid w:val="0033794B"/>
    <w:rsid w:val="003445D3"/>
    <w:rsid w:val="00353C07"/>
    <w:rsid w:val="0039522C"/>
    <w:rsid w:val="003A2228"/>
    <w:rsid w:val="00427EE8"/>
    <w:rsid w:val="004B275F"/>
    <w:rsid w:val="004E66AF"/>
    <w:rsid w:val="00512E57"/>
    <w:rsid w:val="00513EF4"/>
    <w:rsid w:val="00551FBF"/>
    <w:rsid w:val="00553CDF"/>
    <w:rsid w:val="006152F3"/>
    <w:rsid w:val="00837F13"/>
    <w:rsid w:val="00844090"/>
    <w:rsid w:val="008710AA"/>
    <w:rsid w:val="0090353D"/>
    <w:rsid w:val="00911D3A"/>
    <w:rsid w:val="00962858"/>
    <w:rsid w:val="00A0658B"/>
    <w:rsid w:val="00A964F2"/>
    <w:rsid w:val="00AA37A4"/>
    <w:rsid w:val="00AB4E40"/>
    <w:rsid w:val="00B654DE"/>
    <w:rsid w:val="00B71E20"/>
    <w:rsid w:val="00B72937"/>
    <w:rsid w:val="00B81391"/>
    <w:rsid w:val="00BC3D86"/>
    <w:rsid w:val="00CB5288"/>
    <w:rsid w:val="00CD7EBE"/>
    <w:rsid w:val="00CF1FDE"/>
    <w:rsid w:val="00D27122"/>
    <w:rsid w:val="00D62F4A"/>
    <w:rsid w:val="00DA1DF9"/>
    <w:rsid w:val="00DB7F6D"/>
    <w:rsid w:val="00DC34B1"/>
    <w:rsid w:val="00E16725"/>
    <w:rsid w:val="00E24B2C"/>
    <w:rsid w:val="00E338D5"/>
    <w:rsid w:val="00E7671B"/>
    <w:rsid w:val="00E82122"/>
    <w:rsid w:val="00E9749A"/>
    <w:rsid w:val="00EA5536"/>
    <w:rsid w:val="00EC2178"/>
    <w:rsid w:val="00EF37AD"/>
    <w:rsid w:val="00F3174B"/>
    <w:rsid w:val="00FB66D2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8A54-3DAF-4961-A039-F981BDD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D2"/>
    <w:pPr>
      <w:ind w:left="720"/>
      <w:contextualSpacing/>
    </w:pPr>
  </w:style>
  <w:style w:type="table" w:styleId="Tabela-Siatka">
    <w:name w:val="Table Grid"/>
    <w:basedOn w:val="Standardowy"/>
    <w:uiPriority w:val="59"/>
    <w:rsid w:val="00FB6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D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D069B"/>
    <w:rPr>
      <w:b/>
      <w:bCs/>
    </w:rPr>
  </w:style>
  <w:style w:type="paragraph" w:styleId="Bezodstpw">
    <w:name w:val="No Spacing"/>
    <w:uiPriority w:val="1"/>
    <w:qFormat/>
    <w:rsid w:val="00067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UMiG</cp:lastModifiedBy>
  <cp:revision>9</cp:revision>
  <cp:lastPrinted>2015-02-24T10:56:00Z</cp:lastPrinted>
  <dcterms:created xsi:type="dcterms:W3CDTF">2015-02-16T15:17:00Z</dcterms:created>
  <dcterms:modified xsi:type="dcterms:W3CDTF">2015-02-26T10:05:00Z</dcterms:modified>
</cp:coreProperties>
</file>