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PRZYJĘCIE OŚWIADCZEŃ O NADANIU DZIECKU NAZWISKA MĘŻA MATKI/ŻONY OJCA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załatwienia sprawy: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  <w:br/>
        <w:t>Oświadczenie przed wybranym Kierownikiem Urzędu Stanu Cywilnego lub Konsulem składają oboje małżonkowie osobiście.</w:t>
        <w:br/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Wymagane dokumenty: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45" w:after="45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dowody osobiste matki/ojca i ich współmałżonka.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 załatwienia sprawy: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  <w:br/>
        <w:br/>
        <w:t xml:space="preserve">w dniu złożenia oświadczenia.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Podstawa prawna: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Ustawa z dnia 25 lutego 1964 r. Kodeks rodzinny i opiekuńczy(t.j. Dz. U. z 2019 r. poz. 2086 z późn. zm.).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47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64</Words>
  <Characters>398</Characters>
  <CharactersWithSpaces>462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2015-09-10T09:16:00Z</dcterms:created>
  <dc:creator>usc</dc:creator>
  <dc:description/>
  <dc:language>pl-PL</dc:language>
  <cp:lastModifiedBy/>
  <dcterms:modified xsi:type="dcterms:W3CDTF">2020-05-14T08:26:07Z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