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42136" w14:textId="1DFC84EA" w:rsidR="006E31F0" w:rsidRPr="006E31F0" w:rsidRDefault="006E31F0" w:rsidP="006E31F0">
      <w:pPr>
        <w:ind w:left="7092"/>
        <w:rPr>
          <w:rFonts w:ascii="Arial" w:hAnsi="Arial" w:cs="Arial"/>
          <w:sz w:val="24"/>
          <w:szCs w:val="24"/>
        </w:rPr>
      </w:pPr>
      <w:r w:rsidRPr="006E31F0">
        <w:rPr>
          <w:rFonts w:ascii="Arial" w:hAnsi="Arial" w:cs="Arial"/>
          <w:sz w:val="24"/>
          <w:szCs w:val="24"/>
        </w:rPr>
        <w:t xml:space="preserve">Załącznik nr 1 </w:t>
      </w:r>
    </w:p>
    <w:p w14:paraId="62597C25" w14:textId="77777777" w:rsidR="006E31F0" w:rsidRDefault="006E31F0" w:rsidP="002B7994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35172A34" w14:textId="6A7590F3" w:rsidR="006E31F0" w:rsidRPr="006E31F0" w:rsidRDefault="006E31F0" w:rsidP="006E31F0">
      <w:pPr>
        <w:ind w:left="720" w:hanging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6E31F0">
        <w:rPr>
          <w:rFonts w:ascii="Arial" w:hAnsi="Arial" w:cs="Arial"/>
          <w:b/>
          <w:bCs/>
          <w:sz w:val="24"/>
          <w:szCs w:val="24"/>
          <w:u w:val="single"/>
        </w:rPr>
        <w:t>Szczegółowy Opis Przedmiotu Zamówienia</w:t>
      </w:r>
    </w:p>
    <w:p w14:paraId="5120980A" w14:textId="77777777" w:rsidR="006E31F0" w:rsidRDefault="006E31F0" w:rsidP="002B7994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2B778490" w14:textId="29821E5C" w:rsidR="00C740A2" w:rsidRDefault="00C740A2" w:rsidP="002B7994">
      <w:pPr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C740A2">
        <w:rPr>
          <w:rFonts w:ascii="Arial" w:hAnsi="Arial" w:cs="Arial"/>
          <w:b/>
          <w:bCs/>
          <w:sz w:val="24"/>
          <w:szCs w:val="24"/>
        </w:rPr>
        <w:t xml:space="preserve">Część I – Zakup i dostawa sprzętu komputerowego dla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C740A2">
        <w:rPr>
          <w:rFonts w:ascii="Arial" w:hAnsi="Arial" w:cs="Arial"/>
          <w:b/>
          <w:bCs/>
          <w:sz w:val="24"/>
          <w:szCs w:val="24"/>
        </w:rPr>
        <w:t xml:space="preserve">zkoły Podstawowej nr 1 im. Juliana Tuwima w Pajęcznie. </w:t>
      </w:r>
    </w:p>
    <w:p w14:paraId="7FD37135" w14:textId="3087692B" w:rsidR="005650FD" w:rsidRPr="00FB39D1" w:rsidRDefault="005650FD" w:rsidP="002B7994">
      <w:pPr>
        <w:ind w:left="720" w:hanging="360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B39D1">
        <w:rPr>
          <w:rFonts w:ascii="Arial" w:hAnsi="Arial" w:cs="Arial"/>
          <w:b/>
          <w:bCs/>
          <w:color w:val="FF0000"/>
          <w:sz w:val="24"/>
          <w:szCs w:val="24"/>
        </w:rPr>
        <w:t xml:space="preserve">W ramach części I Zamawiający wymaga dostarczenia </w:t>
      </w:r>
      <w:r w:rsidRPr="00FB39D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4 zestawów złożonych </w:t>
      </w:r>
      <w:r w:rsidR="003C5866" w:rsidRPr="00FB39D1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tablicy interaktywnej, projektora z uchwytem  oraz zestawu głośników o poniższych parametrach: </w:t>
      </w:r>
    </w:p>
    <w:p w14:paraId="0211CD9B" w14:textId="77777777" w:rsidR="00BC4C78" w:rsidRDefault="00BC4C78" w:rsidP="002B7994">
      <w:pPr>
        <w:pStyle w:val="Akapitzlist"/>
        <w:ind w:left="0"/>
      </w:pPr>
    </w:p>
    <w:p w14:paraId="000953D5" w14:textId="77777777" w:rsidR="00BC4C78" w:rsidRDefault="00BC4C78" w:rsidP="002B7994">
      <w:pPr>
        <w:pStyle w:val="Akapitzlist"/>
        <w:ind w:left="0"/>
      </w:pPr>
    </w:p>
    <w:p w14:paraId="00E1BF6B" w14:textId="77777777" w:rsidR="00BC4C78" w:rsidRPr="00BC4C78" w:rsidRDefault="00BC4C78" w:rsidP="00BC4C7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Projektor krótkoogniskowy</w:t>
      </w:r>
      <w:r w:rsidRPr="00BC4C78">
        <w:rPr>
          <w:b/>
          <w:sz w:val="28"/>
          <w:szCs w:val="28"/>
        </w:rPr>
        <w:t xml:space="preserve"> - …………………………………………………………………………………………………………</w:t>
      </w:r>
    </w:p>
    <w:p w14:paraId="6F791659" w14:textId="77777777" w:rsidR="00BC4C78" w:rsidRPr="00BC4C78" w:rsidRDefault="00BC4C78" w:rsidP="00BC4C78">
      <w:pPr>
        <w:spacing w:after="0"/>
        <w:ind w:left="2136" w:firstLine="696"/>
        <w:rPr>
          <w:b/>
          <w:sz w:val="16"/>
          <w:szCs w:val="16"/>
        </w:rPr>
      </w:pPr>
      <w:r w:rsidRPr="00BC4C78">
        <w:rPr>
          <w:b/>
          <w:sz w:val="16"/>
          <w:szCs w:val="16"/>
        </w:rPr>
        <w:t>Podać producenta, model i dokładny pn urządzenia</w:t>
      </w:r>
    </w:p>
    <w:p w14:paraId="135B4331" w14:textId="77777777" w:rsidR="00BC4C78" w:rsidRDefault="00BC4C78" w:rsidP="00BC4C78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919"/>
        <w:gridCol w:w="5492"/>
      </w:tblGrid>
      <w:tr w:rsidR="006122F7" w:rsidRPr="00D97FB2" w14:paraId="19A31707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76F5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6BC4" w14:textId="77777777" w:rsidR="006122F7" w:rsidRPr="006122F7" w:rsidRDefault="006122F7" w:rsidP="006122F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122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Technologia wyświetlania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4B71" w14:textId="77777777" w:rsidR="006122F7" w:rsidRPr="00563283" w:rsidRDefault="006122F7" w:rsidP="0025398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563283">
              <w:rPr>
                <w:rFonts w:cstheme="minorHAnsi"/>
                <w:sz w:val="20"/>
                <w:szCs w:val="20"/>
                <w:lang w:eastAsia="zh-CN"/>
              </w:rPr>
              <w:t>DLP</w:t>
            </w:r>
          </w:p>
        </w:tc>
      </w:tr>
      <w:tr w:rsidR="006122F7" w:rsidRPr="00D97FB2" w14:paraId="3350BC94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2D74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80AD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Rozdzielczość podstawowa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5E6" w14:textId="77777777" w:rsidR="006122F7" w:rsidRPr="00563283" w:rsidRDefault="006122F7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t>1080p Full HD (1920x1080)</w:t>
            </w:r>
          </w:p>
        </w:tc>
      </w:tr>
      <w:tr w:rsidR="006122F7" w:rsidRPr="00D97FB2" w14:paraId="0174BB4F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55B4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F5C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Jasność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583" w14:textId="77777777" w:rsidR="006122F7" w:rsidRPr="00563283" w:rsidRDefault="006122F7" w:rsidP="006122F7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Min. 2 900 lumenów</w:t>
            </w:r>
          </w:p>
        </w:tc>
      </w:tr>
      <w:tr w:rsidR="006122F7" w:rsidRPr="00D97FB2" w14:paraId="7B80741F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7B92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0E1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Kontrast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323F" w14:textId="77777777" w:rsidR="006122F7" w:rsidRPr="00563283" w:rsidRDefault="006122F7" w:rsidP="006122F7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Min. 18 000:1</w:t>
            </w:r>
          </w:p>
        </w:tc>
      </w:tr>
      <w:tr w:rsidR="006122F7" w:rsidRPr="00D97FB2" w14:paraId="2EF08961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D648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val="en-US"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35EF" w14:textId="77777777" w:rsidR="006122F7" w:rsidRPr="00D97FB2" w:rsidRDefault="006122F7" w:rsidP="006122F7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Korekcja trapezowa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115A" w14:textId="77777777" w:rsidR="006122F7" w:rsidRPr="00563283" w:rsidRDefault="006122F7" w:rsidP="0025398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t>+/-40°</w:t>
            </w:r>
          </w:p>
        </w:tc>
      </w:tr>
      <w:tr w:rsidR="006122F7" w:rsidRPr="00D97FB2" w14:paraId="3885910F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266D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1BC9" w14:textId="77777777" w:rsidR="006122F7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Lampa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EFB" w14:textId="77777777" w:rsidR="006122F7" w:rsidRPr="00563283" w:rsidRDefault="00CF726D" w:rsidP="00CF726D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Moc min. 188W</w:t>
            </w:r>
          </w:p>
          <w:p w14:paraId="4D89BF88" w14:textId="77777777" w:rsidR="00CF726D" w:rsidRPr="00563283" w:rsidRDefault="00CF726D" w:rsidP="00CF726D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Żywotność min. 4500h w trybie Normalnym oraz 5500h w trycie Eco</w:t>
            </w:r>
          </w:p>
        </w:tc>
      </w:tr>
      <w:tr w:rsidR="006122F7" w:rsidRPr="00D97FB2" w14:paraId="48E4A80F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BF51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8295" w14:textId="77777777" w:rsidR="006122F7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Odległość wyświetlania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6737" w14:textId="77777777" w:rsidR="006122F7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Co najmniej w zakresie 0,58m – 3,30m</w:t>
            </w:r>
          </w:p>
        </w:tc>
      </w:tr>
      <w:tr w:rsidR="006122F7" w:rsidRPr="00D97FB2" w14:paraId="36D17B85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23B1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E16B" w14:textId="77777777" w:rsidR="006122F7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Wejścia / wyjścia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E7A" w14:textId="77777777" w:rsidR="006122F7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Min. 2 x HDMI (w tym min. 1 x z MHL)</w:t>
            </w:r>
          </w:p>
          <w:p w14:paraId="6507B888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Min. 1 x audio 3,5”</w:t>
            </w:r>
          </w:p>
          <w:p w14:paraId="743F2DEB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Min. 1 x USB</w:t>
            </w:r>
          </w:p>
        </w:tc>
      </w:tr>
      <w:tr w:rsidR="006122F7" w:rsidRPr="00D97FB2" w14:paraId="1682B56E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6D91" w14:textId="77777777" w:rsidR="006122F7" w:rsidRPr="00D97FB2" w:rsidRDefault="006122F7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val="en-US"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1BC2" w14:textId="77777777" w:rsidR="006122F7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Głośnik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B146" w14:textId="77777777" w:rsidR="006122F7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Min. 8W</w:t>
            </w:r>
          </w:p>
        </w:tc>
      </w:tr>
      <w:tr w:rsidR="00CF726D" w:rsidRPr="00D97FB2" w14:paraId="74EB5E85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FF20" w14:textId="77777777" w:rsidR="00CF726D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3104" w14:textId="77777777" w:rsidR="00CF726D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Zasilanie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1761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Zasilanie 230V</w:t>
            </w:r>
          </w:p>
          <w:p w14:paraId="2214D589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Zużycie energii w trybie czuwania maks. 1W</w:t>
            </w:r>
          </w:p>
          <w:p w14:paraId="1450A58A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Zużycie energii w trybie pracy – maks. 245W</w:t>
            </w:r>
          </w:p>
        </w:tc>
      </w:tr>
      <w:tr w:rsidR="006122F7" w:rsidRPr="00D97FB2" w14:paraId="3CC0D28B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07C9" w14:textId="77777777" w:rsidR="006122F7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5A0D" w14:textId="77777777" w:rsidR="006122F7" w:rsidRPr="00D97FB2" w:rsidRDefault="00CF726D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68C1" w14:textId="77777777" w:rsidR="006122F7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Język OSD – polski</w:t>
            </w:r>
          </w:p>
          <w:p w14:paraId="105BB19F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Blokada </w:t>
            </w:r>
            <w:r w:rsidRPr="00563283">
              <w:t>Kensington</w:t>
            </w:r>
          </w:p>
          <w:p w14:paraId="28B9DDC1" w14:textId="77777777" w:rsidR="00CF726D" w:rsidRPr="00563283" w:rsidRDefault="00CF726D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Obsługa 3D</w:t>
            </w:r>
          </w:p>
          <w:p w14:paraId="7D7D0967" w14:textId="77777777" w:rsidR="00CF726D" w:rsidRPr="00563283" w:rsidRDefault="00CF726D" w:rsidP="00CF726D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Podświetlany pilot</w:t>
            </w:r>
          </w:p>
          <w:p w14:paraId="40DEC1E2" w14:textId="77777777" w:rsidR="00B67982" w:rsidRPr="0097715A" w:rsidRDefault="00CF726D" w:rsidP="0097715A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Projektor ma współpracować z zaproponowaną tablicą interaktywną</w:t>
            </w:r>
          </w:p>
        </w:tc>
      </w:tr>
      <w:tr w:rsidR="006122F7" w:rsidRPr="00D97FB2" w14:paraId="1847B71D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F75C" w14:textId="77777777" w:rsidR="006122F7" w:rsidRPr="00D97FB2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E99" w14:textId="77777777" w:rsidR="006122F7" w:rsidRPr="00D97FB2" w:rsidRDefault="00B67982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A5D2" w14:textId="77777777" w:rsidR="006122F7" w:rsidRDefault="00B67982" w:rsidP="0025398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 xml:space="preserve">Min. 36 miesięcy gwarancji producenta - </w:t>
            </w:r>
            <w:r w:rsidRPr="00D97FB2">
              <w:rPr>
                <w:rFonts w:cstheme="minorHAnsi"/>
                <w:sz w:val="20"/>
                <w:szCs w:val="20"/>
                <w:lang w:eastAsia="zh-CN"/>
              </w:rPr>
              <w:t>nie dopuszcza się gwarancji dystrybutora, Wykonawcy</w:t>
            </w:r>
          </w:p>
          <w:p w14:paraId="29F432A5" w14:textId="77777777" w:rsidR="00B67982" w:rsidRPr="00D97FB2" w:rsidRDefault="00B67982" w:rsidP="0025398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>
              <w:rPr>
                <w:rFonts w:cstheme="minorHAnsi"/>
                <w:sz w:val="20"/>
                <w:szCs w:val="20"/>
                <w:lang w:eastAsia="zh-CN"/>
              </w:rPr>
              <w:t>Zamawiający wymaga przeglądu projektora, czyszczenia z kurzu po roku oraz po 2 latach eksploatacji – wykonane na miejscu w miejscu eksploatacji</w:t>
            </w:r>
          </w:p>
        </w:tc>
      </w:tr>
      <w:tr w:rsidR="0097715A" w:rsidRPr="00D97FB2" w14:paraId="03B85A0A" w14:textId="77777777" w:rsidTr="0097715A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9ED7" w14:textId="77777777" w:rsidR="0097715A" w:rsidRPr="00D97FB2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6A4" w14:textId="77777777" w:rsidR="0097715A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Montaż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4E77" w14:textId="77777777" w:rsidR="0097715A" w:rsidRPr="00563283" w:rsidRDefault="0097715A" w:rsidP="0097715A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Wymagany przez Zamawiającego montaż, konfiguracja, kalibracja oraz szkolenie</w:t>
            </w:r>
            <w:r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. Szkolenie odbędzie się w wyznaczonym przez dyrektora terminie</w:t>
            </w:r>
          </w:p>
          <w:p w14:paraId="5F56D723" w14:textId="77777777" w:rsidR="0097715A" w:rsidRPr="00563283" w:rsidRDefault="0097715A" w:rsidP="0097715A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Montaż projektora na uchwycie ściennym nad tablicą, maksymalna odległość projektora od ściany 1,20m</w:t>
            </w:r>
          </w:p>
          <w:p w14:paraId="2188447E" w14:textId="77777777" w:rsidR="0097715A" w:rsidRDefault="0097715A" w:rsidP="0097715A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563283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Dostarczenie uchwytu ściennego umożliwiającego montaż ścienny w odległości 1,20m od ściany, wymaganego okablowania (HDMI 10m, przewody zasilające) wszelkie akcesoria montażowe po stronie Wykonawcy</w:t>
            </w:r>
          </w:p>
        </w:tc>
      </w:tr>
    </w:tbl>
    <w:p w14:paraId="5262D0F4" w14:textId="77777777" w:rsidR="00BC4C78" w:rsidRDefault="00BC4C78" w:rsidP="002B7994">
      <w:pPr>
        <w:pStyle w:val="Akapitzlist"/>
        <w:ind w:left="0"/>
      </w:pPr>
    </w:p>
    <w:p w14:paraId="33F6F7A2" w14:textId="77777777" w:rsidR="00273740" w:rsidRDefault="00273740" w:rsidP="002B7994">
      <w:pPr>
        <w:pStyle w:val="Akapitzlist"/>
        <w:ind w:left="0"/>
      </w:pPr>
    </w:p>
    <w:p w14:paraId="2486D746" w14:textId="77777777" w:rsidR="00273740" w:rsidRPr="00BC4C78" w:rsidRDefault="00273740" w:rsidP="0027374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Tablica interaktywna</w:t>
      </w:r>
      <w:r w:rsidRPr="00BC4C78">
        <w:rPr>
          <w:b/>
          <w:sz w:val="28"/>
          <w:szCs w:val="28"/>
        </w:rPr>
        <w:t xml:space="preserve"> - …………………………………………………………………………………………………………</w:t>
      </w:r>
    </w:p>
    <w:p w14:paraId="63FD4E9A" w14:textId="77777777" w:rsidR="00273740" w:rsidRPr="00BC4C78" w:rsidRDefault="00273740" w:rsidP="00273740">
      <w:pPr>
        <w:spacing w:after="0"/>
        <w:ind w:left="2136" w:firstLine="696"/>
        <w:rPr>
          <w:b/>
          <w:sz w:val="16"/>
          <w:szCs w:val="16"/>
        </w:rPr>
      </w:pPr>
      <w:r w:rsidRPr="00BC4C78">
        <w:rPr>
          <w:b/>
          <w:sz w:val="16"/>
          <w:szCs w:val="16"/>
        </w:rPr>
        <w:t>Podać producenta, model i dokładny pn urządzenia</w:t>
      </w:r>
    </w:p>
    <w:p w14:paraId="07BD504D" w14:textId="77777777" w:rsidR="00273740" w:rsidRDefault="00273740" w:rsidP="002B7994">
      <w:pPr>
        <w:pStyle w:val="Akapitzlist"/>
        <w:ind w:left="0"/>
      </w:pPr>
    </w:p>
    <w:p w14:paraId="04BE5219" w14:textId="77777777" w:rsidR="00273740" w:rsidRDefault="00273740" w:rsidP="002B7994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918"/>
        <w:gridCol w:w="5494"/>
      </w:tblGrid>
      <w:tr w:rsidR="00273740" w:rsidRPr="00D97FB2" w14:paraId="5BAEF776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3E6F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863" w14:textId="77777777" w:rsidR="00273740" w:rsidRPr="006122F7" w:rsidRDefault="00563283" w:rsidP="00253982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36C" w14:textId="77777777" w:rsidR="00273740" w:rsidRPr="0097715A" w:rsidRDefault="00563283" w:rsidP="00563283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sz w:val="20"/>
                <w:szCs w:val="20"/>
                <w:lang w:eastAsia="zh-CN"/>
              </w:rPr>
            </w:pPr>
            <w:r w:rsidRPr="0097715A">
              <w:rPr>
                <w:rFonts w:cstheme="minorHAnsi"/>
                <w:sz w:val="20"/>
                <w:szCs w:val="20"/>
                <w:lang w:eastAsia="zh-CN"/>
              </w:rPr>
              <w:t>stalowa, lakierowana magnetyczna</w:t>
            </w:r>
          </w:p>
        </w:tc>
      </w:tr>
      <w:tr w:rsidR="00273740" w:rsidRPr="00D97FB2" w14:paraId="3178B30C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50AB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20D" w14:textId="77777777" w:rsidR="00273740" w:rsidRPr="00D97FB2" w:rsidRDefault="00563283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Rozmiar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E612" w14:textId="77777777" w:rsidR="00273740" w:rsidRPr="0097715A" w:rsidRDefault="00563283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przekątna min. 94”</w:t>
            </w:r>
          </w:p>
          <w:p w14:paraId="3B8D295D" w14:textId="77777777" w:rsidR="00563283" w:rsidRPr="0097715A" w:rsidRDefault="00563283" w:rsidP="00563283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przekątna obszaru interaktywnego min. 89”</w:t>
            </w:r>
          </w:p>
        </w:tc>
      </w:tr>
      <w:tr w:rsidR="00273740" w:rsidRPr="00D97FB2" w14:paraId="3D2EE218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9A2A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300D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Śledzenie sygnału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0B0" w14:textId="77777777" w:rsidR="00273740" w:rsidRPr="0097715A" w:rsidRDefault="00013570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sz w:val="20"/>
                <w:szCs w:val="20"/>
              </w:rPr>
              <w:t>6 ms - 12 ms</w:t>
            </w:r>
          </w:p>
        </w:tc>
      </w:tr>
      <w:tr w:rsidR="00273740" w:rsidRPr="00D97FB2" w14:paraId="11508D20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A9C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5EFC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Precyzja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BAFE" w14:textId="77777777" w:rsidR="00273740" w:rsidRPr="0097715A" w:rsidRDefault="00013570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sz w:val="20"/>
                <w:szCs w:val="20"/>
              </w:rPr>
              <w:t>± 0.5 mm</w:t>
            </w:r>
          </w:p>
        </w:tc>
      </w:tr>
      <w:tr w:rsidR="00273740" w:rsidRPr="00D97FB2" w14:paraId="6B677B9D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B8D9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val="en-US"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DD3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Dotyk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6E32" w14:textId="77777777" w:rsidR="00273740" w:rsidRPr="0097715A" w:rsidRDefault="00013570" w:rsidP="0025398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Sterowanie za pomocą </w:t>
            </w:r>
            <w:r w:rsidRPr="0097715A">
              <w:rPr>
                <w:sz w:val="20"/>
                <w:szCs w:val="20"/>
              </w:rPr>
              <w:t>pisaka, palca bądź innych nieprzezroczystych obiektów</w:t>
            </w:r>
          </w:p>
          <w:p w14:paraId="4FB84623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10 – TOUCH - jednoczesna praca dziesięciu osób bez konieczności dzielenia obszaru roboczego na 10 stref</w:t>
            </w:r>
          </w:p>
        </w:tc>
      </w:tr>
      <w:tr w:rsidR="00273740" w:rsidRPr="00D97FB2" w14:paraId="180456A1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1A23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A454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Technologia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ED7" w14:textId="77777777" w:rsidR="00273740" w:rsidRPr="0097715A" w:rsidRDefault="00013570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Podczerwień</w:t>
            </w:r>
          </w:p>
        </w:tc>
      </w:tr>
      <w:tr w:rsidR="00273740" w:rsidRPr="00D97FB2" w14:paraId="65E58D75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102A" w14:textId="77777777" w:rsidR="00273740" w:rsidRPr="00D97FB2" w:rsidRDefault="0027374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 w:rsidRPr="00D97FB2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0582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Inne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595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suchościeralna o wysokiej odporności na zarysowania i uszkodzenia mechaniczne</w:t>
            </w:r>
          </w:p>
          <w:p w14:paraId="3715C84D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matowa antyodblaskowa powierzchnia</w:t>
            </w:r>
          </w:p>
          <w:p w14:paraId="59B1FD46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technologia rozpoznawania gestów multi-gesture</w:t>
            </w:r>
          </w:p>
          <w:p w14:paraId="1C4E5553" w14:textId="77777777" w:rsidR="0027374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 dostosowana do używania pisaków suchościeralnych;</w:t>
            </w:r>
          </w:p>
          <w:p w14:paraId="042C2467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rozpoznawanie pisma odręcznego</w:t>
            </w:r>
          </w:p>
          <w:p w14:paraId="2C7D2F54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odtwarzanie video z możliwością „pisania” na filmie</w:t>
            </w:r>
          </w:p>
          <w:p w14:paraId="598D6DED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 zrzuty video</w:t>
            </w:r>
          </w:p>
          <w:p w14:paraId="21BEF0B8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szybkie tworzenie figur geometrycznych</w:t>
            </w:r>
          </w:p>
          <w:p w14:paraId="35259198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lastRenderedPageBreak/>
              <w:t>biblioteka załączników związanych z przedmiotami szkolnymi</w:t>
            </w:r>
          </w:p>
          <w:p w14:paraId="7D4F4A62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integracja z programami MS Office pozwalająca na ręczne dopisywanie notatek do dokumentów </w:t>
            </w:r>
          </w:p>
        </w:tc>
      </w:tr>
      <w:tr w:rsidR="0097715A" w:rsidRPr="00D97FB2" w14:paraId="6C4B47EB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516" w14:textId="77777777" w:rsidR="0097715A" w:rsidRPr="00D97FB2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FFD5" w14:textId="77777777" w:rsidR="0097715A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Głośniki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42C1" w14:textId="77777777" w:rsidR="0097715A" w:rsidRPr="0097715A" w:rsidRDefault="0097715A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wymagane w zestawie dedykowane przez producenta tablicy głośniki o mocy min. 38W</w:t>
            </w:r>
          </w:p>
          <w:p w14:paraId="2205BEAE" w14:textId="77777777" w:rsidR="0097715A" w:rsidRPr="0097715A" w:rsidRDefault="0097715A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sterowane za pomocą kabla USB</w:t>
            </w:r>
          </w:p>
          <w:p w14:paraId="5170E783" w14:textId="77777777" w:rsidR="0097715A" w:rsidRPr="0097715A" w:rsidRDefault="0097715A" w:rsidP="0097715A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Hub posiadający przyciski + i – do regulacji głośności</w:t>
            </w:r>
          </w:p>
          <w:p w14:paraId="736E5F4F" w14:textId="77777777" w:rsidR="0097715A" w:rsidRPr="0097715A" w:rsidRDefault="0097715A" w:rsidP="0097715A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możliwość regulacji głośności suwakiem w systemie operacyjnym</w:t>
            </w:r>
          </w:p>
        </w:tc>
      </w:tr>
      <w:tr w:rsidR="00273740" w:rsidRPr="00D97FB2" w14:paraId="2CD07503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2E3B5" w14:textId="77777777" w:rsidR="00273740" w:rsidRPr="00D97FB2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486F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Certyfiakty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E36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Zamawiający wymaga, aby producent oferowanych urządzeń posiadał certyfikat ISO 9001 – załączyć do oferty</w:t>
            </w:r>
          </w:p>
          <w:p w14:paraId="6E2D76D2" w14:textId="77777777" w:rsidR="0001357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Zamawiający wymaga, aby producent oferowanych urządzeń posiadał certyfikat ISO 14001 - załączyć do oferty</w:t>
            </w:r>
          </w:p>
          <w:p w14:paraId="613441E2" w14:textId="77777777" w:rsidR="00273740" w:rsidRPr="0097715A" w:rsidRDefault="00013570" w:rsidP="00013570">
            <w:pPr>
              <w:pStyle w:val="Akapitzlist"/>
              <w:numPr>
                <w:ilvl w:val="0"/>
                <w:numId w:val="2"/>
              </w:numPr>
              <w:suppressAutoHyphens/>
              <w:spacing w:after="0" w:line="360" w:lineRule="auto"/>
              <w:jc w:val="both"/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val="en-US" w:eastAsia="ar-SA"/>
              </w:rPr>
              <w:t>Zamawiający wymaga, aby urządzenie posiadało certyfikat CE lub deklarację zgodności CE - załączyć do oferty</w:t>
            </w:r>
          </w:p>
        </w:tc>
      </w:tr>
      <w:tr w:rsidR="00273740" w:rsidRPr="00D97FB2" w14:paraId="4C1EB062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BBDF" w14:textId="77777777" w:rsidR="00273740" w:rsidRPr="00D97FB2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val="en-US" w:eastAsia="ar-SA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344D" w14:textId="77777777" w:rsidR="00273740" w:rsidRPr="00D97FB2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Gwarancja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4317" w14:textId="77777777" w:rsidR="00273740" w:rsidRPr="0097715A" w:rsidRDefault="00013570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Min. 36 miesięcy gwarancji</w:t>
            </w:r>
          </w:p>
        </w:tc>
      </w:tr>
      <w:tr w:rsidR="00273740" w:rsidRPr="00D97FB2" w14:paraId="56D4B976" w14:textId="77777777" w:rsidTr="00C740A2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013" w14:textId="77777777" w:rsidR="00273740" w:rsidRPr="00D97FB2" w:rsidRDefault="0097715A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5E3" w14:textId="77777777" w:rsidR="00273740" w:rsidRDefault="00013570" w:rsidP="00253982">
            <w:pPr>
              <w:suppressAutoHyphens/>
              <w:spacing w:after="0" w:line="360" w:lineRule="auto"/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cstheme="minorHAnsi"/>
                <w:b/>
                <w:bCs/>
                <w:kern w:val="2"/>
                <w:sz w:val="20"/>
                <w:szCs w:val="20"/>
                <w:lang w:eastAsia="ar-SA"/>
              </w:rPr>
              <w:t>Montaż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9F43" w14:textId="77777777" w:rsidR="00273740" w:rsidRPr="0097715A" w:rsidRDefault="00013570" w:rsidP="00253982">
            <w:pPr>
              <w:pStyle w:val="Akapitzlist"/>
              <w:numPr>
                <w:ilvl w:val="0"/>
                <w:numId w:val="2"/>
              </w:numPr>
              <w:suppressAutoHyphens/>
              <w:spacing w:after="0"/>
              <w:jc w:val="both"/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</w:pP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W ramach dostawy Zamawiający wymaga montażu, konfiguracji, kalibracji oraz szkolenia. </w:t>
            </w:r>
            <w:r w:rsidR="0097715A"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Szkolenie odbędzie się w wyznaczonym przez dyrektora terminie. </w:t>
            </w:r>
            <w:r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 xml:space="preserve">Wszystkie dodatkowe elementy montażowe </w:t>
            </w:r>
            <w:r w:rsidR="0097715A" w:rsidRPr="0097715A">
              <w:rPr>
                <w:rFonts w:cstheme="minorHAnsi"/>
                <w:bCs/>
                <w:kern w:val="2"/>
                <w:sz w:val="20"/>
                <w:szCs w:val="20"/>
                <w:lang w:eastAsia="ar-SA"/>
              </w:rPr>
              <w:t>po stronie Wykonawcy.</w:t>
            </w:r>
          </w:p>
        </w:tc>
      </w:tr>
    </w:tbl>
    <w:p w14:paraId="5164927F" w14:textId="77777777" w:rsidR="00C740A2" w:rsidRDefault="00C740A2" w:rsidP="00C740A2">
      <w:pPr>
        <w:ind w:left="720" w:hanging="360"/>
      </w:pPr>
    </w:p>
    <w:p w14:paraId="4F7708E9" w14:textId="729B8793" w:rsidR="00FB39D1" w:rsidRPr="00BC4C78" w:rsidRDefault="00FB39D1" w:rsidP="00FB39D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Uchwyt do p</w:t>
      </w:r>
      <w:r>
        <w:rPr>
          <w:b/>
          <w:sz w:val="28"/>
          <w:szCs w:val="28"/>
        </w:rPr>
        <w:t>rojektor</w:t>
      </w:r>
      <w:r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krótkoogniskow</w:t>
      </w:r>
      <w:r>
        <w:rPr>
          <w:b/>
          <w:sz w:val="28"/>
          <w:szCs w:val="28"/>
        </w:rPr>
        <w:t>ego</w:t>
      </w:r>
      <w:r w:rsidR="006F1269">
        <w:rPr>
          <w:b/>
          <w:sz w:val="28"/>
          <w:szCs w:val="28"/>
        </w:rPr>
        <w:t xml:space="preserve"> (sufitowy, długość kabla</w:t>
      </w:r>
      <w:r w:rsidR="007507F0">
        <w:rPr>
          <w:b/>
          <w:sz w:val="28"/>
          <w:szCs w:val="28"/>
        </w:rPr>
        <w:t xml:space="preserve"> 15 m</w:t>
      </w:r>
      <w:r w:rsidR="006F1269">
        <w:rPr>
          <w:b/>
          <w:sz w:val="28"/>
          <w:szCs w:val="28"/>
        </w:rPr>
        <w:t>)</w:t>
      </w:r>
      <w:r w:rsidRPr="00BC4C78">
        <w:rPr>
          <w:b/>
          <w:sz w:val="28"/>
          <w:szCs w:val="28"/>
        </w:rPr>
        <w:t xml:space="preserve"> - …………………………………………………………………………………………………………</w:t>
      </w:r>
    </w:p>
    <w:p w14:paraId="249DA7FD" w14:textId="53DE99D5" w:rsidR="00FB39D1" w:rsidRPr="00BC4C78" w:rsidRDefault="00FB39D1" w:rsidP="00FB39D1">
      <w:pPr>
        <w:spacing w:after="0"/>
        <w:ind w:left="2136" w:firstLine="696"/>
        <w:rPr>
          <w:b/>
          <w:sz w:val="16"/>
          <w:szCs w:val="16"/>
        </w:rPr>
      </w:pPr>
      <w:r w:rsidRPr="00BC4C78">
        <w:rPr>
          <w:b/>
          <w:sz w:val="16"/>
          <w:szCs w:val="16"/>
        </w:rPr>
        <w:t>Podać producenta, model i dokładny pn urządzenia</w:t>
      </w:r>
      <w:r>
        <w:rPr>
          <w:b/>
          <w:sz w:val="16"/>
          <w:szCs w:val="16"/>
        </w:rPr>
        <w:t xml:space="preserve"> (jeżeli dotyczy)</w:t>
      </w:r>
    </w:p>
    <w:p w14:paraId="2E924EF2" w14:textId="77777777" w:rsidR="00794C8F" w:rsidRDefault="00794C8F" w:rsidP="00C740A2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1DC06EAD" w14:textId="1DA629F8" w:rsidR="00FB39D1" w:rsidRPr="00BC4C78" w:rsidRDefault="00FB39D1" w:rsidP="00FB39D1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Zestaw głośników</w:t>
      </w:r>
      <w:r w:rsidRPr="00BC4C78">
        <w:rPr>
          <w:b/>
          <w:sz w:val="28"/>
          <w:szCs w:val="28"/>
        </w:rPr>
        <w:t xml:space="preserve"> - …………………………………………………………………………………………………………</w:t>
      </w:r>
    </w:p>
    <w:p w14:paraId="7A62A4B5" w14:textId="778C6F82" w:rsidR="00FB39D1" w:rsidRDefault="00FB39D1" w:rsidP="00FB39D1">
      <w:pPr>
        <w:spacing w:after="0"/>
        <w:ind w:left="2136" w:firstLine="696"/>
        <w:rPr>
          <w:b/>
          <w:sz w:val="16"/>
          <w:szCs w:val="16"/>
        </w:rPr>
      </w:pPr>
      <w:r w:rsidRPr="00BC4C78">
        <w:rPr>
          <w:b/>
          <w:sz w:val="16"/>
          <w:szCs w:val="16"/>
        </w:rPr>
        <w:t>Podać producenta, model i dokładny pn urządzenia</w:t>
      </w:r>
    </w:p>
    <w:p w14:paraId="619ED52C" w14:textId="2564D812" w:rsidR="00FB39D1" w:rsidRDefault="00FB39D1" w:rsidP="00FB39D1">
      <w:pPr>
        <w:spacing w:after="0"/>
        <w:ind w:left="2136" w:firstLine="696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4163"/>
      </w:tblGrid>
      <w:tr w:rsidR="00FB39D1" w:rsidRPr="00FB39D1" w14:paraId="145235CB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351CFE4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Moc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4A11FEA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20W x 2 = 40W</w:t>
            </w:r>
          </w:p>
        </w:tc>
      </w:tr>
      <w:tr w:rsidR="00FB39D1" w:rsidRPr="00FB39D1" w14:paraId="430DDE55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E661CC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lastRenderedPageBreak/>
              <w:t>Zniekształcenia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14299AB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0,5% przy 1W</w:t>
            </w:r>
          </w:p>
        </w:tc>
      </w:tr>
      <w:tr w:rsidR="00FB39D1" w:rsidRPr="00FB39D1" w14:paraId="216E62D0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061738FA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Częstotliwość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3F176FB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45Hz-18KHz</w:t>
            </w:r>
          </w:p>
        </w:tc>
      </w:tr>
      <w:tr w:rsidR="00FB39D1" w:rsidRPr="00FB39D1" w14:paraId="6A8D3A06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22D1810F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Przyłącza wyjściowe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A50D877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RCA x 2 / USB A x2 / Micro SD x1</w:t>
            </w:r>
          </w:p>
        </w:tc>
      </w:tr>
      <w:tr w:rsidR="00FB39D1" w:rsidRPr="00FB39D1" w14:paraId="7FB6523F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6F7EE7E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Wspierane systemy operacyjne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30852A58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Microsoft Windows</w:t>
            </w:r>
          </w:p>
        </w:tc>
      </w:tr>
      <w:tr w:rsidR="00FB39D1" w:rsidRPr="00FB39D1" w14:paraId="0B366016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107E4AC1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Pobór prądu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580677FF" w14:textId="77777777" w:rsidR="00FB39D1" w:rsidRPr="00FB39D1" w:rsidRDefault="00FB39D1" w:rsidP="00AC1E67">
            <w:pPr>
              <w:textAlignment w:val="baseline"/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&lt; 4A</w:t>
            </w:r>
          </w:p>
        </w:tc>
      </w:tr>
      <w:tr w:rsidR="00FB39D1" w:rsidRPr="00FB39D1" w14:paraId="71BC2CBE" w14:textId="77777777" w:rsidTr="00AC1E67">
        <w:tc>
          <w:tcPr>
            <w:tcW w:w="3286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4010D56E" w14:textId="77777777" w:rsidR="00FB39D1" w:rsidRPr="00FB39D1" w:rsidRDefault="00FB39D1" w:rsidP="00AC1E67">
            <w:pPr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Zasilanie</w:t>
            </w:r>
          </w:p>
        </w:tc>
        <w:tc>
          <w:tcPr>
            <w:tcW w:w="4163" w:type="dxa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14:paraId="60D8A198" w14:textId="77777777" w:rsidR="00FB39D1" w:rsidRPr="00FB39D1" w:rsidRDefault="00FB39D1" w:rsidP="00AC1E67">
            <w:pPr>
              <w:rPr>
                <w:rFonts w:ascii="Times New Roman" w:hAnsi="Times New Roman" w:cs="Times New Roman"/>
                <w:lang w:eastAsia="pl-PL"/>
              </w:rPr>
            </w:pPr>
            <w:r w:rsidRPr="00FB39D1">
              <w:rPr>
                <w:rFonts w:ascii="Times New Roman" w:hAnsi="Times New Roman" w:cs="Times New Roman"/>
                <w:lang w:eastAsia="pl-PL"/>
              </w:rPr>
              <w:t>12V</w:t>
            </w:r>
          </w:p>
        </w:tc>
      </w:tr>
    </w:tbl>
    <w:p w14:paraId="09D9266A" w14:textId="77777777" w:rsidR="00794C8F" w:rsidRDefault="00794C8F" w:rsidP="00C740A2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18C6D1A7" w14:textId="77777777" w:rsidR="00794C8F" w:rsidRDefault="00794C8F" w:rsidP="00C740A2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3FA9E702" w14:textId="77777777" w:rsidR="00794C8F" w:rsidRDefault="00794C8F" w:rsidP="00C740A2">
      <w:pPr>
        <w:ind w:left="720" w:hanging="360"/>
        <w:rPr>
          <w:rFonts w:ascii="Arial" w:hAnsi="Arial" w:cs="Arial"/>
          <w:b/>
          <w:bCs/>
          <w:sz w:val="24"/>
          <w:szCs w:val="24"/>
        </w:rPr>
      </w:pPr>
    </w:p>
    <w:p w14:paraId="14F53B42" w14:textId="1E65BA54" w:rsidR="00C740A2" w:rsidRPr="00C740A2" w:rsidRDefault="00C740A2" w:rsidP="00C740A2">
      <w:pPr>
        <w:ind w:left="720" w:hanging="360"/>
        <w:rPr>
          <w:rFonts w:ascii="Arial" w:hAnsi="Arial" w:cs="Arial"/>
          <w:b/>
          <w:bCs/>
          <w:sz w:val="24"/>
          <w:szCs w:val="24"/>
        </w:rPr>
      </w:pPr>
      <w:r w:rsidRPr="00C740A2">
        <w:rPr>
          <w:rFonts w:ascii="Arial" w:hAnsi="Arial" w:cs="Arial"/>
          <w:b/>
          <w:bCs/>
          <w:sz w:val="24"/>
          <w:szCs w:val="24"/>
        </w:rPr>
        <w:t xml:space="preserve">Część II – Zakup i dostawa sprzętu komputerowego dla Szkoły Podstawowej im. Jana Brzechwy w Makowiskach. </w:t>
      </w:r>
    </w:p>
    <w:p w14:paraId="1721E4FF" w14:textId="58EE5199" w:rsidR="00794C8F" w:rsidRPr="00794C8F" w:rsidRDefault="00794C8F" w:rsidP="00794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Komputer prznośny</w:t>
      </w:r>
      <w:r w:rsidRPr="00794C8F">
        <w:rPr>
          <w:b/>
          <w:sz w:val="28"/>
          <w:szCs w:val="28"/>
        </w:rPr>
        <w:t xml:space="preserve"> - …………………………………………………………………………………………………………</w:t>
      </w:r>
    </w:p>
    <w:p w14:paraId="0A5ACB9A" w14:textId="77777777" w:rsidR="00794C8F" w:rsidRPr="00BC4C78" w:rsidRDefault="00794C8F" w:rsidP="00794C8F">
      <w:pPr>
        <w:spacing w:after="0"/>
        <w:ind w:left="2136" w:firstLine="696"/>
        <w:rPr>
          <w:b/>
          <w:sz w:val="16"/>
          <w:szCs w:val="16"/>
        </w:rPr>
      </w:pPr>
      <w:r w:rsidRPr="00BC4C78">
        <w:rPr>
          <w:b/>
          <w:sz w:val="16"/>
          <w:szCs w:val="16"/>
        </w:rPr>
        <w:t>Podać producenta, model i dokładny pn urządzenia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61"/>
        <w:gridCol w:w="7101"/>
      </w:tblGrid>
      <w:tr w:rsidR="00794C8F" w:rsidRPr="00D877A8" w14:paraId="3CF656E2" w14:textId="77777777" w:rsidTr="00CC099E">
        <w:tc>
          <w:tcPr>
            <w:tcW w:w="1082" w:type="pct"/>
          </w:tcPr>
          <w:p w14:paraId="5AF3C92E" w14:textId="77777777" w:rsidR="00794C8F" w:rsidRPr="00171C81" w:rsidRDefault="00794C8F" w:rsidP="00CC099E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171C81">
              <w:rPr>
                <w:rFonts w:cstheme="minorHAnsi"/>
                <w:b/>
                <w:bCs/>
                <w:szCs w:val="20"/>
              </w:rPr>
              <w:t>Komputer przenośny</w:t>
            </w:r>
          </w:p>
        </w:tc>
        <w:tc>
          <w:tcPr>
            <w:tcW w:w="3918" w:type="pct"/>
          </w:tcPr>
          <w:p w14:paraId="5579CE90" w14:textId="77777777" w:rsidR="00794C8F" w:rsidRPr="00171C81" w:rsidRDefault="00794C8F" w:rsidP="00CC099E">
            <w:pPr>
              <w:contextualSpacing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8</w:t>
            </w:r>
            <w:r w:rsidRPr="00171C81">
              <w:rPr>
                <w:rFonts w:cstheme="minorHAnsi"/>
                <w:b/>
                <w:bCs/>
                <w:szCs w:val="20"/>
              </w:rPr>
              <w:t xml:space="preserve"> sztuki</w:t>
            </w:r>
          </w:p>
        </w:tc>
      </w:tr>
      <w:tr w:rsidR="00794C8F" w:rsidRPr="00171C81" w14:paraId="78FAAC61" w14:textId="77777777" w:rsidTr="00CC099E">
        <w:tc>
          <w:tcPr>
            <w:tcW w:w="1082" w:type="pct"/>
          </w:tcPr>
          <w:p w14:paraId="516FFD82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Procesor</w:t>
            </w:r>
          </w:p>
        </w:tc>
        <w:tc>
          <w:tcPr>
            <w:tcW w:w="3918" w:type="pct"/>
          </w:tcPr>
          <w:p w14:paraId="505D4329" w14:textId="77777777" w:rsidR="00794C8F" w:rsidRPr="00C83296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C83296">
              <w:rPr>
                <w:rFonts w:cstheme="minorHAnsi"/>
                <w:szCs w:val="20"/>
              </w:rPr>
              <w:t xml:space="preserve">Osiągający w testach CPU Benchmark PassMark min. </w:t>
            </w:r>
            <w:r>
              <w:rPr>
                <w:rFonts w:cstheme="minorHAnsi"/>
                <w:szCs w:val="20"/>
              </w:rPr>
              <w:t>5150</w:t>
            </w:r>
            <w:r w:rsidRPr="00C83296">
              <w:rPr>
                <w:rFonts w:cstheme="minorHAnsi"/>
                <w:szCs w:val="20"/>
              </w:rPr>
              <w:t xml:space="preserve"> punktów na dzień </w:t>
            </w:r>
            <w:r>
              <w:rPr>
                <w:rFonts w:cstheme="minorHAnsi"/>
                <w:szCs w:val="20"/>
              </w:rPr>
              <w:t>26</w:t>
            </w:r>
            <w:r w:rsidRPr="00C83296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02</w:t>
            </w:r>
            <w:r w:rsidRPr="00C83296">
              <w:rPr>
                <w:rFonts w:cstheme="minorHAnsi"/>
                <w:szCs w:val="20"/>
              </w:rPr>
              <w:t>.202</w:t>
            </w:r>
            <w:r>
              <w:rPr>
                <w:rFonts w:cstheme="minorHAnsi"/>
                <w:szCs w:val="20"/>
              </w:rPr>
              <w:t>1</w:t>
            </w:r>
            <w:r w:rsidRPr="00C83296">
              <w:rPr>
                <w:rFonts w:cstheme="minorHAnsi"/>
                <w:szCs w:val="20"/>
              </w:rPr>
              <w:t>r.</w:t>
            </w:r>
          </w:p>
          <w:p w14:paraId="24E65B0E" w14:textId="77777777" w:rsidR="00794C8F" w:rsidRPr="00C83296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C83296">
              <w:rPr>
                <w:rFonts w:cstheme="minorHAnsi"/>
                <w:szCs w:val="20"/>
              </w:rPr>
              <w:t>Procesor musi się znajdować na liście PassMark stanowiącej załącznik nr 7 do SIWZ.</w:t>
            </w:r>
          </w:p>
          <w:p w14:paraId="343FF5CA" w14:textId="77777777" w:rsidR="00794C8F" w:rsidRPr="00C83296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C83296">
              <w:rPr>
                <w:rFonts w:cstheme="minorHAnsi"/>
                <w:szCs w:val="20"/>
              </w:rPr>
              <w:t xml:space="preserve">Taktowanie </w:t>
            </w:r>
            <w:r>
              <w:rPr>
                <w:rFonts w:cstheme="minorHAnsi"/>
                <w:szCs w:val="20"/>
              </w:rPr>
              <w:t xml:space="preserve">podstawowe 1.2 GHz ( </w:t>
            </w:r>
            <w:r w:rsidRPr="00C83296">
              <w:rPr>
                <w:rFonts w:cstheme="minorHAnsi"/>
                <w:szCs w:val="20"/>
              </w:rPr>
              <w:t xml:space="preserve">w trybie turbo </w:t>
            </w:r>
            <w:r>
              <w:rPr>
                <w:rFonts w:cstheme="minorHAnsi"/>
                <w:szCs w:val="20"/>
              </w:rPr>
              <w:t>3</w:t>
            </w:r>
            <w:r w:rsidRPr="00C83296">
              <w:rPr>
                <w:rFonts w:cstheme="minorHAnsi"/>
                <w:szCs w:val="20"/>
              </w:rPr>
              <w:t>,</w:t>
            </w:r>
            <w:r>
              <w:rPr>
                <w:rFonts w:cstheme="minorHAnsi"/>
                <w:szCs w:val="20"/>
              </w:rPr>
              <w:t>6</w:t>
            </w:r>
            <w:r w:rsidRPr="00C83296">
              <w:rPr>
                <w:rFonts w:cstheme="minorHAnsi"/>
                <w:szCs w:val="20"/>
              </w:rPr>
              <w:t xml:space="preserve"> GHz</w:t>
            </w:r>
            <w:r>
              <w:rPr>
                <w:rFonts w:cstheme="minorHAnsi"/>
                <w:szCs w:val="20"/>
              </w:rPr>
              <w:t>)</w:t>
            </w:r>
          </w:p>
          <w:p w14:paraId="14C507B9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C83296">
              <w:rPr>
                <w:rFonts w:cstheme="minorHAnsi"/>
                <w:szCs w:val="20"/>
              </w:rPr>
              <w:t xml:space="preserve">Pamięć podręczna </w:t>
            </w:r>
            <w:r>
              <w:rPr>
                <w:rFonts w:cstheme="minorHAnsi"/>
                <w:szCs w:val="20"/>
              </w:rPr>
              <w:t>4MB</w:t>
            </w:r>
          </w:p>
          <w:p w14:paraId="65C606AB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Maksymalne TDP 15W</w:t>
            </w:r>
          </w:p>
        </w:tc>
      </w:tr>
      <w:tr w:rsidR="00794C8F" w:rsidRPr="00171C81" w14:paraId="1657FBF5" w14:textId="77777777" w:rsidTr="00CC099E">
        <w:tc>
          <w:tcPr>
            <w:tcW w:w="1082" w:type="pct"/>
          </w:tcPr>
          <w:p w14:paraId="43B3F269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Matryca</w:t>
            </w:r>
          </w:p>
        </w:tc>
        <w:tc>
          <w:tcPr>
            <w:tcW w:w="3918" w:type="pct"/>
          </w:tcPr>
          <w:p w14:paraId="696772A5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Rozmiar 15,6” </w:t>
            </w:r>
          </w:p>
          <w:p w14:paraId="40A60F3D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Rozdzielczość natywna 1920x1080</w:t>
            </w:r>
          </w:p>
          <w:p w14:paraId="3DA37532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Powierzchnia matowa</w:t>
            </w:r>
          </w:p>
          <w:p w14:paraId="42D3D76E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Typ matrycy: MVA+</w:t>
            </w:r>
          </w:p>
          <w:p w14:paraId="53FC6FC0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Jasność: min. 220 nit</w:t>
            </w:r>
          </w:p>
        </w:tc>
      </w:tr>
      <w:tr w:rsidR="00794C8F" w:rsidRPr="00171C81" w14:paraId="1E2319E6" w14:textId="77777777" w:rsidTr="00CC099E">
        <w:tc>
          <w:tcPr>
            <w:tcW w:w="1082" w:type="pct"/>
          </w:tcPr>
          <w:p w14:paraId="4869AC5D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Dysk</w:t>
            </w:r>
          </w:p>
        </w:tc>
        <w:tc>
          <w:tcPr>
            <w:tcW w:w="3918" w:type="pct"/>
          </w:tcPr>
          <w:p w14:paraId="190634C5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256GB PCIe m.2 NVMe Gen. 3 x4</w:t>
            </w:r>
          </w:p>
        </w:tc>
      </w:tr>
      <w:tr w:rsidR="00794C8F" w:rsidRPr="00171C81" w14:paraId="742B1C2D" w14:textId="77777777" w:rsidTr="00CC099E">
        <w:tc>
          <w:tcPr>
            <w:tcW w:w="1082" w:type="pct"/>
          </w:tcPr>
          <w:p w14:paraId="43A5461A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Pamięć RAM</w:t>
            </w:r>
          </w:p>
        </w:tc>
        <w:tc>
          <w:tcPr>
            <w:tcW w:w="3918" w:type="pct"/>
          </w:tcPr>
          <w:p w14:paraId="367F1A1B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8GB DDR4 z taktowaniem 3200 MHz z możliwością rozbudowy do 32GB DDR4</w:t>
            </w:r>
          </w:p>
          <w:p w14:paraId="45193C4C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 gniazdo pamięci wolne</w:t>
            </w:r>
          </w:p>
        </w:tc>
      </w:tr>
      <w:tr w:rsidR="00794C8F" w:rsidRPr="00171C81" w14:paraId="71369CD5" w14:textId="77777777" w:rsidTr="00CC099E">
        <w:tc>
          <w:tcPr>
            <w:tcW w:w="1082" w:type="pct"/>
          </w:tcPr>
          <w:p w14:paraId="34E4F21E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Karta graficzna</w:t>
            </w:r>
          </w:p>
        </w:tc>
        <w:tc>
          <w:tcPr>
            <w:tcW w:w="3918" w:type="pct"/>
          </w:tcPr>
          <w:p w14:paraId="4E2947D5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5775C4">
              <w:rPr>
                <w:rFonts w:cstheme="minorHAnsi"/>
                <w:szCs w:val="20"/>
              </w:rPr>
              <w:t xml:space="preserve">Osiągający w testach Video Card Benchmark PassMark min. </w:t>
            </w:r>
            <w:r>
              <w:rPr>
                <w:rFonts w:cstheme="minorHAnsi"/>
                <w:szCs w:val="20"/>
              </w:rPr>
              <w:t>1850</w:t>
            </w:r>
            <w:r w:rsidRPr="005775C4">
              <w:rPr>
                <w:rFonts w:cstheme="minorHAnsi"/>
                <w:szCs w:val="20"/>
              </w:rPr>
              <w:t xml:space="preserve"> punktów na dzień </w:t>
            </w:r>
            <w:r>
              <w:rPr>
                <w:rFonts w:cstheme="minorHAnsi"/>
                <w:szCs w:val="20"/>
              </w:rPr>
              <w:t>26</w:t>
            </w:r>
            <w:r w:rsidRPr="005775C4">
              <w:rPr>
                <w:rFonts w:cstheme="minorHAnsi"/>
                <w:szCs w:val="20"/>
              </w:rPr>
              <w:t>.</w:t>
            </w:r>
            <w:r>
              <w:rPr>
                <w:rFonts w:cstheme="minorHAnsi"/>
                <w:szCs w:val="20"/>
              </w:rPr>
              <w:t>02</w:t>
            </w:r>
            <w:r w:rsidRPr="005775C4">
              <w:rPr>
                <w:rFonts w:cstheme="minorHAnsi"/>
                <w:szCs w:val="20"/>
              </w:rPr>
              <w:t>.202</w:t>
            </w:r>
            <w:r>
              <w:rPr>
                <w:rFonts w:cstheme="minorHAnsi"/>
                <w:szCs w:val="20"/>
              </w:rPr>
              <w:t>1</w:t>
            </w:r>
            <w:r w:rsidRPr="005775C4">
              <w:rPr>
                <w:rFonts w:cstheme="minorHAnsi"/>
                <w:szCs w:val="20"/>
              </w:rPr>
              <w:t>r.</w:t>
            </w:r>
          </w:p>
          <w:p w14:paraId="20B5958A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5775C4">
              <w:rPr>
                <w:rFonts w:cstheme="minorHAnsi"/>
                <w:szCs w:val="20"/>
              </w:rPr>
              <w:lastRenderedPageBreak/>
              <w:t>Karta graficzna musi się znajdować na liście PassMark stanowiącej załącznik nr 8 do SIWZ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794C8F" w:rsidRPr="00171C81" w14:paraId="4DC82735" w14:textId="77777777" w:rsidTr="00CC099E">
        <w:tc>
          <w:tcPr>
            <w:tcW w:w="1082" w:type="pct"/>
          </w:tcPr>
          <w:p w14:paraId="572B7F14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lastRenderedPageBreak/>
              <w:t>Klawiatura</w:t>
            </w:r>
          </w:p>
        </w:tc>
        <w:tc>
          <w:tcPr>
            <w:tcW w:w="3918" w:type="pct"/>
          </w:tcPr>
          <w:p w14:paraId="3AB70B17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QWERTY PL</w:t>
            </w:r>
          </w:p>
          <w:p w14:paraId="1B314F9E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Wydzielona klawiatura numeryczna</w:t>
            </w:r>
          </w:p>
        </w:tc>
      </w:tr>
      <w:tr w:rsidR="00794C8F" w:rsidRPr="00171C81" w14:paraId="5F25734A" w14:textId="77777777" w:rsidTr="00CC099E">
        <w:tc>
          <w:tcPr>
            <w:tcW w:w="1082" w:type="pct"/>
          </w:tcPr>
          <w:p w14:paraId="1294E8AF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Sterowanie</w:t>
            </w:r>
          </w:p>
        </w:tc>
        <w:tc>
          <w:tcPr>
            <w:tcW w:w="3918" w:type="pct"/>
          </w:tcPr>
          <w:p w14:paraId="75AF3F89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Touchpad</w:t>
            </w:r>
          </w:p>
        </w:tc>
      </w:tr>
      <w:tr w:rsidR="00794C8F" w:rsidRPr="00171C81" w14:paraId="5FAE2CD3" w14:textId="77777777" w:rsidTr="00CC099E">
        <w:tc>
          <w:tcPr>
            <w:tcW w:w="1082" w:type="pct"/>
          </w:tcPr>
          <w:p w14:paraId="3AC4B5ED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Porty</w:t>
            </w:r>
          </w:p>
        </w:tc>
        <w:tc>
          <w:tcPr>
            <w:tcW w:w="3918" w:type="pct"/>
          </w:tcPr>
          <w:p w14:paraId="278408FC" w14:textId="77777777" w:rsidR="00794C8F" w:rsidRPr="00462344" w:rsidRDefault="00794C8F" w:rsidP="00CC099E">
            <w:pPr>
              <w:contextualSpacing/>
              <w:rPr>
                <w:rFonts w:cstheme="minorHAnsi"/>
                <w:szCs w:val="20"/>
                <w:lang w:val="en-US"/>
              </w:rPr>
            </w:pPr>
            <w:r w:rsidRPr="00462344">
              <w:rPr>
                <w:rFonts w:cstheme="minorHAnsi"/>
                <w:szCs w:val="20"/>
                <w:lang w:val="en-US"/>
              </w:rPr>
              <w:t>2x USB 3.0 typ A</w:t>
            </w:r>
          </w:p>
          <w:p w14:paraId="0F5974C1" w14:textId="77777777" w:rsidR="00794C8F" w:rsidRDefault="00794C8F" w:rsidP="00CC099E">
            <w:pPr>
              <w:contextualSpacing/>
              <w:rPr>
                <w:rFonts w:cstheme="minorHAnsi"/>
                <w:szCs w:val="20"/>
                <w:lang w:val="en-US"/>
              </w:rPr>
            </w:pPr>
            <w:r w:rsidRPr="00462344">
              <w:rPr>
                <w:rFonts w:cstheme="minorHAnsi"/>
                <w:szCs w:val="20"/>
                <w:lang w:val="en-US"/>
              </w:rPr>
              <w:t>1x USB 3.0 typ C</w:t>
            </w:r>
          </w:p>
          <w:p w14:paraId="75E0D558" w14:textId="77777777" w:rsidR="00794C8F" w:rsidRPr="00462344" w:rsidRDefault="00794C8F" w:rsidP="00CC099E">
            <w:pPr>
              <w:contextualSpacing/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1x USB 2.0 typ A</w:t>
            </w:r>
          </w:p>
          <w:p w14:paraId="4D658AE0" w14:textId="77777777" w:rsidR="00794C8F" w:rsidRPr="00462344" w:rsidRDefault="00794C8F" w:rsidP="00CC099E">
            <w:pPr>
              <w:contextualSpacing/>
              <w:rPr>
                <w:rFonts w:cstheme="minorHAnsi"/>
                <w:szCs w:val="20"/>
                <w:lang w:val="en-US"/>
              </w:rPr>
            </w:pPr>
            <w:r w:rsidRPr="00462344">
              <w:rPr>
                <w:rFonts w:cstheme="minorHAnsi"/>
                <w:szCs w:val="20"/>
                <w:lang w:val="en-US"/>
              </w:rPr>
              <w:t xml:space="preserve">1x HDMI </w:t>
            </w:r>
          </w:p>
          <w:p w14:paraId="4B8DA198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1x RJ-45</w:t>
            </w:r>
          </w:p>
          <w:p w14:paraId="137D257B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1x gniazdo słuchawek / mikrofonu (combo)</w:t>
            </w:r>
          </w:p>
          <w:p w14:paraId="43138A51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Zamawiający nie dopuszcza stosowania przejściówek, adapterów, stacji dokujących i innych rozwiązań dodatkowych w celu osiągnięcia wymaganych portów</w:t>
            </w:r>
          </w:p>
        </w:tc>
      </w:tr>
      <w:tr w:rsidR="00794C8F" w:rsidRPr="00171C81" w14:paraId="050A2507" w14:textId="77777777" w:rsidTr="00CC099E">
        <w:tc>
          <w:tcPr>
            <w:tcW w:w="1082" w:type="pct"/>
          </w:tcPr>
          <w:p w14:paraId="37FA8DF8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Łączność</w:t>
            </w:r>
          </w:p>
        </w:tc>
        <w:tc>
          <w:tcPr>
            <w:tcW w:w="3918" w:type="pct"/>
          </w:tcPr>
          <w:p w14:paraId="22252B7A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171C81">
              <w:rPr>
                <w:rFonts w:cstheme="minorHAnsi"/>
                <w:szCs w:val="20"/>
              </w:rPr>
              <w:t>Zintegrowany port LAN: 10/100/100 Mbps</w:t>
            </w:r>
          </w:p>
          <w:p w14:paraId="0701ACA2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171C81">
              <w:rPr>
                <w:rFonts w:cstheme="minorHAnsi"/>
                <w:szCs w:val="20"/>
              </w:rPr>
              <w:t>Zintegrowana</w:t>
            </w:r>
            <w:r>
              <w:rPr>
                <w:rFonts w:cstheme="minorHAnsi"/>
                <w:szCs w:val="20"/>
              </w:rPr>
              <w:t xml:space="preserve"> (wbudowana w komputer)</w:t>
            </w:r>
            <w:r w:rsidRPr="00171C81">
              <w:rPr>
                <w:rFonts w:cstheme="minorHAnsi"/>
                <w:szCs w:val="20"/>
              </w:rPr>
              <w:t xml:space="preserve"> karta sieci bezprzewodowej W</w:t>
            </w:r>
            <w:r>
              <w:rPr>
                <w:rFonts w:cstheme="minorHAnsi"/>
                <w:szCs w:val="20"/>
              </w:rPr>
              <w:t>iFi: 802.11 a/b/g/n/ac</w:t>
            </w:r>
          </w:p>
          <w:p w14:paraId="66487700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Zintegrowana (wbudowana w komputer) karta sieci Bluetooth</w:t>
            </w:r>
          </w:p>
        </w:tc>
      </w:tr>
      <w:tr w:rsidR="00794C8F" w:rsidRPr="00171C81" w14:paraId="5F3F32CE" w14:textId="77777777" w:rsidTr="00CC099E">
        <w:tc>
          <w:tcPr>
            <w:tcW w:w="1082" w:type="pct"/>
          </w:tcPr>
          <w:p w14:paraId="713B31D7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Multimedia</w:t>
            </w:r>
          </w:p>
        </w:tc>
        <w:tc>
          <w:tcPr>
            <w:tcW w:w="3918" w:type="pct"/>
          </w:tcPr>
          <w:p w14:paraId="06F3FD12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 wbudowane głośniki stereo</w:t>
            </w:r>
          </w:p>
          <w:p w14:paraId="594047AC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Wbudowana kamera o rozdzielczości 0,9 Mpix</w:t>
            </w:r>
          </w:p>
          <w:p w14:paraId="120A6ACD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Wbudowany mikrofon</w:t>
            </w:r>
          </w:p>
          <w:p w14:paraId="34B001BB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Wbudowany czytnik kart pamięci microSD / SD</w:t>
            </w:r>
          </w:p>
        </w:tc>
      </w:tr>
      <w:tr w:rsidR="00794C8F" w:rsidRPr="00171C81" w14:paraId="6E98B244" w14:textId="77777777" w:rsidTr="00CC099E">
        <w:tc>
          <w:tcPr>
            <w:tcW w:w="1082" w:type="pct"/>
          </w:tcPr>
          <w:p w14:paraId="168CFACE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Bateria i zasilanie</w:t>
            </w:r>
          </w:p>
        </w:tc>
        <w:tc>
          <w:tcPr>
            <w:tcW w:w="3918" w:type="pct"/>
          </w:tcPr>
          <w:p w14:paraId="397E6EE1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 komorowy</w:t>
            </w:r>
          </w:p>
          <w:p w14:paraId="42707080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Min. 32Wh</w:t>
            </w:r>
          </w:p>
        </w:tc>
      </w:tr>
      <w:tr w:rsidR="00794C8F" w:rsidRPr="00171C81" w14:paraId="36EB890C" w14:textId="77777777" w:rsidTr="00CC099E">
        <w:tc>
          <w:tcPr>
            <w:tcW w:w="1082" w:type="pct"/>
          </w:tcPr>
          <w:p w14:paraId="72FBDDC0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Budowa i waga</w:t>
            </w:r>
          </w:p>
        </w:tc>
        <w:tc>
          <w:tcPr>
            <w:tcW w:w="3918" w:type="pct"/>
          </w:tcPr>
          <w:p w14:paraId="4377031D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Obudowa w kolorze szarym lub czarnym</w:t>
            </w:r>
          </w:p>
          <w:p w14:paraId="47BF4CD2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Maksymalna grubość 20mm</w:t>
            </w:r>
          </w:p>
          <w:p w14:paraId="10F2F39A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Maksymalna głębokość 250mm</w:t>
            </w:r>
          </w:p>
          <w:p w14:paraId="53781038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Maksymalna szerokość 365mm</w:t>
            </w:r>
          </w:p>
          <w:p w14:paraId="401313CD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Maksymalna waga 2,0 kg</w:t>
            </w:r>
          </w:p>
        </w:tc>
      </w:tr>
      <w:tr w:rsidR="00794C8F" w:rsidRPr="00171C81" w14:paraId="5116E4BE" w14:textId="77777777" w:rsidTr="00CC099E">
        <w:tc>
          <w:tcPr>
            <w:tcW w:w="1082" w:type="pct"/>
          </w:tcPr>
          <w:p w14:paraId="04F56894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Bezpieczeństwo</w:t>
            </w:r>
          </w:p>
        </w:tc>
        <w:tc>
          <w:tcPr>
            <w:tcW w:w="3918" w:type="pct"/>
          </w:tcPr>
          <w:p w14:paraId="55B9B9B9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Zintegrowany z procesorem lub wbudowany w płytę główną moduł TPM 2.0</w:t>
            </w:r>
          </w:p>
        </w:tc>
      </w:tr>
      <w:tr w:rsidR="00794C8F" w:rsidRPr="00171C81" w14:paraId="3BDDCC93" w14:textId="77777777" w:rsidTr="00CC099E">
        <w:tc>
          <w:tcPr>
            <w:tcW w:w="1082" w:type="pct"/>
          </w:tcPr>
          <w:p w14:paraId="7652347F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Gwarancja</w:t>
            </w:r>
          </w:p>
        </w:tc>
        <w:tc>
          <w:tcPr>
            <w:tcW w:w="3918" w:type="pct"/>
          </w:tcPr>
          <w:p w14:paraId="4AB4E66B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24 miesiące w standardzie Door-to-Door</w:t>
            </w:r>
          </w:p>
          <w:p w14:paraId="18F8817F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Serwis producenta komputera lub autoryzowanego partnera producenta komputera.</w:t>
            </w:r>
          </w:p>
          <w:p w14:paraId="108CAAD3" w14:textId="77777777" w:rsidR="00794C8F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Zamawiający nie dopuszcza gwarancji Wykonawcy, lub podmiotów zewnętrznych nie posiadających autoryzacji Producenta komputera.</w:t>
            </w:r>
          </w:p>
          <w:p w14:paraId="7F821147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Koszt odbioru i zwrotu z serwisu pokrywa Producent lub Wykonawca</w:t>
            </w:r>
          </w:p>
        </w:tc>
      </w:tr>
      <w:tr w:rsidR="00794C8F" w:rsidRPr="00171C81" w14:paraId="591FF25E" w14:textId="77777777" w:rsidTr="00CC099E">
        <w:tc>
          <w:tcPr>
            <w:tcW w:w="1082" w:type="pct"/>
          </w:tcPr>
          <w:p w14:paraId="46FDFFF0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 operacyjny</w:t>
            </w:r>
          </w:p>
        </w:tc>
        <w:tc>
          <w:tcPr>
            <w:tcW w:w="3918" w:type="pct"/>
          </w:tcPr>
          <w:p w14:paraId="1950808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Microsoft Windows 10 Professional PL w wersji komercyjnej lub edukacyjnej.</w:t>
            </w:r>
          </w:p>
          <w:p w14:paraId="40600C9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 zainstalowany przez producenta komputera.</w:t>
            </w:r>
          </w:p>
          <w:p w14:paraId="3FD0E51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</w:p>
          <w:p w14:paraId="4BF2499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Zamawiający dopuszcza rozwiązanie równoważne:</w:t>
            </w:r>
          </w:p>
          <w:p w14:paraId="28FE580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 zainstalowany przez producenta komputera.</w:t>
            </w:r>
          </w:p>
          <w:p w14:paraId="408428D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Nie wymagający aktywacji za pomocą Internetu lub telefonu.</w:t>
            </w:r>
          </w:p>
          <w:p w14:paraId="292066B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Zainstalowany system operacyjny, w polskiej wersji językowej.</w:t>
            </w:r>
          </w:p>
          <w:p w14:paraId="5B11A92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Dołączony nośnik optyczny (CD/DVD) z instalatorem systemu operacyjnego oraz wszystkimi niezbędnymi do poprawnej pracy zestawu komputerowego sterownikami – parametry techniczne i funkcjonalne systemu.</w:t>
            </w:r>
          </w:p>
          <w:p w14:paraId="4F928D1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 operacyjny klasy desktop, 64-bit.</w:t>
            </w:r>
          </w:p>
          <w:p w14:paraId="443A877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Dostępne dwa rodzaje graficznego interfejsu użytkownika poprzez wbudowane</w:t>
            </w:r>
          </w:p>
          <w:p w14:paraId="146C96B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mechanizmy, bez użycia dodatkowych aplikacji, w tym:</w:t>
            </w:r>
          </w:p>
          <w:p w14:paraId="24DF795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1) klasyczny, umożliwiający obsługę przy pomocy klawiatury i myszy;</w:t>
            </w:r>
          </w:p>
          <w:p w14:paraId="2C3F170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2) dotykowy umożliwiający sterowanie dotykiem na urządzeniach typu tablet</w:t>
            </w:r>
          </w:p>
          <w:p w14:paraId="0B62931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lub monitorach dotykowych.</w:t>
            </w:r>
          </w:p>
          <w:p w14:paraId="5FB20B1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Interfejsy użytkownika dostępne w wielu językach do wyboru, w tym:</w:t>
            </w:r>
          </w:p>
          <w:p w14:paraId="4C601F2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1) polskim;</w:t>
            </w:r>
          </w:p>
          <w:p w14:paraId="1E975AE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2) angielskim.</w:t>
            </w:r>
          </w:p>
          <w:p w14:paraId="2F86496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Zlokalizowane w języku polskim, co najmniej następujące elementy:</w:t>
            </w:r>
          </w:p>
          <w:p w14:paraId="4DBB8C5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1) menu;</w:t>
            </w:r>
          </w:p>
          <w:p w14:paraId="2F04238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2) odtwarzacz multimediów;</w:t>
            </w:r>
          </w:p>
          <w:p w14:paraId="4CD49D4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3) pomoc;</w:t>
            </w:r>
          </w:p>
          <w:p w14:paraId="13A3A55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4) komunikaty systemowe.</w:t>
            </w:r>
          </w:p>
          <w:p w14:paraId="080997B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Wbudowany system pomocy w języku polskim.</w:t>
            </w:r>
          </w:p>
          <w:p w14:paraId="730E6DB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Graficzne środowisko instalacji i konfiguracji dostępne w języku polskim.</w:t>
            </w:r>
          </w:p>
          <w:p w14:paraId="0B95148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Funkcje związane z obsługą komputerów typu tablet, z wbudowanym modułem „uczenia</w:t>
            </w:r>
          </w:p>
          <w:p w14:paraId="714228E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się” pisma użytkownika – obsługa języka polskiego.</w:t>
            </w:r>
          </w:p>
          <w:p w14:paraId="122740C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Funkcjonalność rozpoznawania mowy, pozwalającą na sterowanie komputerem głosowo, wraz z modułem „uczenia się” głosu użytkownika.</w:t>
            </w:r>
          </w:p>
          <w:p w14:paraId="06EC70F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dokonywania bezpłatnych aktualizacji i poprawek w ramach wersji systemu</w:t>
            </w:r>
          </w:p>
          <w:p w14:paraId="37B5FAA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operacyjnego poprzez Internet, mechanizmem udostępnianym przez producenta</w:t>
            </w:r>
          </w:p>
          <w:p w14:paraId="5B5D095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systemu z możliwością wyboru instalowanych poprawek oraz mechanizmem</w:t>
            </w:r>
          </w:p>
          <w:p w14:paraId="1B3B5AE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sprawdzającym, które z poprawek są potrzebne.</w:t>
            </w:r>
          </w:p>
          <w:p w14:paraId="4F1BB1D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Dostępność bezpłatnych biuletynów bezpieczeństwa związanych z działaniem systemu</w:t>
            </w:r>
          </w:p>
          <w:p w14:paraId="7481DE4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operacyjnego.</w:t>
            </w:r>
          </w:p>
          <w:p w14:paraId="3539B9A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Wbudowana zapora internetowa (firewall) dla ochrony połączeń internetowych.</w:t>
            </w:r>
          </w:p>
          <w:p w14:paraId="02938CB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Zintegrowana z systemem operacyjnym konsola do zarządzania ustawieniami zapory</w:t>
            </w:r>
          </w:p>
          <w:p w14:paraId="71891A0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i regułami IP v4 i v6.</w:t>
            </w:r>
          </w:p>
          <w:p w14:paraId="33B91D9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Wbudowane mechanizmy ochrony antywirusowej i przeciw złośliwemu oprogramowaniu z zapewnionymi bezpłatnymi aktualizacjami.</w:t>
            </w:r>
          </w:p>
          <w:p w14:paraId="5FB13BE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dla większości powszechnie używanych urządzeń peryferyjnych (drukarek,</w:t>
            </w:r>
          </w:p>
          <w:p w14:paraId="2D53745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urządzeń sieciowych, standardów USB, Plug&amp;Play, Wi-Fi).</w:t>
            </w:r>
          </w:p>
          <w:p w14:paraId="75A317A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Funkcjonalność automatycznej zmiany domyślnej drukarki w zależności od sieci,</w:t>
            </w:r>
          </w:p>
          <w:p w14:paraId="0CCE562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do której podłączony jest komputer.</w:t>
            </w:r>
          </w:p>
          <w:p w14:paraId="62CBE7E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zarządzania stacją roboczą poprzez polityki grupowe – przez politykę</w:t>
            </w:r>
          </w:p>
          <w:p w14:paraId="438CDC5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rozumiemy zestaw reguł definiujących lub ograniczających funkcjonalność systemu lub</w:t>
            </w:r>
          </w:p>
          <w:p w14:paraId="0DEECC4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aplikacji.</w:t>
            </w:r>
          </w:p>
          <w:p w14:paraId="1D1EA5B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Rozbudowane, definiowalne polityki bezpieczeństwa – polityki dla systemu operacyjnego</w:t>
            </w:r>
          </w:p>
          <w:p w14:paraId="3BC9327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i dla wskazanych aplikacji.</w:t>
            </w:r>
          </w:p>
          <w:p w14:paraId="30A264F6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zdalnej automatycznej instalacji, konfiguracji, administrowania oraz</w:t>
            </w:r>
          </w:p>
          <w:p w14:paraId="610807C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aktualizowania systemu, zgodnie z określonymi uprawnieniami poprzez polityki grupowe.</w:t>
            </w:r>
          </w:p>
          <w:p w14:paraId="0C1E87E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Zabezpieczony hasłem hierarchiczny dostęp do systemu, konta i profile użytkowników</w:t>
            </w:r>
          </w:p>
          <w:p w14:paraId="0A4F738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zarządzane zdalnie.</w:t>
            </w:r>
          </w:p>
          <w:p w14:paraId="250F724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pracy systemu w trybie ochrony kont użytkowników.</w:t>
            </w:r>
          </w:p>
          <w:p w14:paraId="5CA114F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Mechanizm pozwalający użytkownikowi zarejestrowanego w systemie przedsiębiorstwa</w:t>
            </w:r>
          </w:p>
          <w:p w14:paraId="2AAF3B6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/instytucji urządzenia na uprawniony dostęp do zasobów tego systemu.</w:t>
            </w:r>
          </w:p>
          <w:p w14:paraId="1F85A95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Zintegrowany z systemem moduł wyszukiwania informacji (plików różnego typu, tekstów,</w:t>
            </w:r>
          </w:p>
          <w:p w14:paraId="65BD614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metadanych) dostępny z kilku poziomów, w tym:</w:t>
            </w:r>
          </w:p>
          <w:p w14:paraId="2D4A3E0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1) poziom menu;</w:t>
            </w:r>
          </w:p>
          <w:p w14:paraId="143B87B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2) poziom otwartego okna systemu operacyjnego.</w:t>
            </w:r>
          </w:p>
          <w:p w14:paraId="4AD1344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Wbudowany system wyszukiwania oparty na konfigurowalnym przez użytkownika</w:t>
            </w:r>
          </w:p>
          <w:p w14:paraId="56CFF46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module indeksacji zasobów lokalnych.</w:t>
            </w:r>
          </w:p>
          <w:p w14:paraId="02E0782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Zintegrowany z systemem operacyjnym moduł synchronizacji komputera z urządzeniami</w:t>
            </w:r>
          </w:p>
          <w:p w14:paraId="786F1EE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zewnętrznymi.</w:t>
            </w:r>
          </w:p>
          <w:p w14:paraId="5A0070F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Obsługa standardu NFC (near field communication).</w:t>
            </w:r>
          </w:p>
          <w:p w14:paraId="5DFB5CD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przystosowania stanowiska dla osób niepełnosprawnych (np. słabo</w:t>
            </w:r>
          </w:p>
          <w:p w14:paraId="0F24C60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widzących).</w:t>
            </w:r>
          </w:p>
          <w:p w14:paraId="10CC9C16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dla IPSEC oparte na politykach – wdrażanie IPSEC oparte na zestawach reguł</w:t>
            </w:r>
          </w:p>
          <w:p w14:paraId="148CA04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definiujących ustawienia zarządzanych w sposób centralny.</w:t>
            </w:r>
          </w:p>
          <w:p w14:paraId="71EE9F8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Automatyczne występowanie i używanie (wystawianie) certyfikatów PKI X.509.</w:t>
            </w:r>
          </w:p>
          <w:p w14:paraId="6A6B246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Mechanizmy logowania do domeny w oparciu o:</w:t>
            </w:r>
          </w:p>
          <w:p w14:paraId="2B5FA6B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1) login i hasło;</w:t>
            </w:r>
          </w:p>
          <w:p w14:paraId="0F8C39B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2) karty z certyfikatami (smartcard);</w:t>
            </w:r>
          </w:p>
          <w:p w14:paraId="118DE20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3) wirtualne karty (logowanie w oparciu o certyfikat chroniony poprzez moduł TPM).</w:t>
            </w:r>
          </w:p>
          <w:p w14:paraId="0B256FF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Mechanizmy wieloelementowego uwierzytelniania.</w:t>
            </w:r>
          </w:p>
          <w:p w14:paraId="3644A0B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dla uwierzytelniania na bazie Kerberos v. 5.</w:t>
            </w:r>
          </w:p>
          <w:p w14:paraId="01D61B0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do uwierzytelnienia urządzenia na bazie certyfikatu.</w:t>
            </w:r>
          </w:p>
          <w:p w14:paraId="0DD74B7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dla algorytmów Suite B (RFC 4869).</w:t>
            </w:r>
          </w:p>
          <w:p w14:paraId="1775B92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wbudowanej zapory ogniowej dla Internet Key Exchange v. 2 (IKEv2)</w:t>
            </w:r>
          </w:p>
          <w:p w14:paraId="1A4C866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dla warstwy transportowej IPsec.</w:t>
            </w:r>
          </w:p>
          <w:p w14:paraId="04CDD01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Wbudowane narzędzia służące do administracji, do wykonywania kopii zapasowych</w:t>
            </w:r>
          </w:p>
          <w:p w14:paraId="66B53A6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polityk i ich odtwarzania oraz generowania raportów z ustawień polityk.</w:t>
            </w:r>
          </w:p>
          <w:p w14:paraId="518D7946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dla środowisk Java i .NET Framework 4.x – możliwość uruchomienia aplikacji</w:t>
            </w:r>
          </w:p>
          <w:p w14:paraId="3B724AB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działających we wskazanych środowiskach.</w:t>
            </w:r>
          </w:p>
          <w:p w14:paraId="2AA8677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Wsparcie dla JScript i VBScript – możliwość uruchamiania interpretera poleceń.</w:t>
            </w:r>
          </w:p>
          <w:p w14:paraId="1995B05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Zdalna pomoc i współdzielenie aplikacji – możliwość zdalnego przejęcia sesji</w:t>
            </w:r>
          </w:p>
          <w:p w14:paraId="1E9B0CB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zalogowanego użytkownika celem rozwiązania problemu z komputerem.</w:t>
            </w:r>
          </w:p>
          <w:p w14:paraId="3D42AB4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Rozwiązanie służące do automatycznego zbudowania obrazu systemu wraz</w:t>
            </w:r>
          </w:p>
          <w:p w14:paraId="41B1BFD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 aplikacjami. Obraz systemu służyć ma do automatycznego upowszechnienia systemu</w:t>
            </w:r>
          </w:p>
          <w:p w14:paraId="5B19C7B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operacyjnego inicjowanego i wykonywanego w całości poprzez sieć komputerową.</w:t>
            </w:r>
          </w:p>
          <w:p w14:paraId="07108AA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Rozwiązanie umożliwiające wdrożenie nowego obrazu poprzez zdalną instalację.</w:t>
            </w:r>
          </w:p>
          <w:p w14:paraId="20A51A1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Transakcyjny system plików pozwalający na stosowanie przydziałów (ang. quota)</w:t>
            </w:r>
          </w:p>
          <w:p w14:paraId="78E5C46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na dysku dla użytkowników oraz zapewniający niezawodność i pozwalający tworzyć</w:t>
            </w:r>
          </w:p>
          <w:p w14:paraId="21ABC50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kopie zapasowe.</w:t>
            </w:r>
          </w:p>
          <w:p w14:paraId="55B1BCA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Zarządzanie kontami użytkowników sieci oraz urządzeniami sieciowymi tj. drukarki,</w:t>
            </w:r>
          </w:p>
          <w:p w14:paraId="1E9F7E8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modemy, woluminy dyskowe, usługi katalogowe.</w:t>
            </w:r>
          </w:p>
          <w:p w14:paraId="67C6DB4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Udostępnianie modemu.</w:t>
            </w:r>
          </w:p>
          <w:p w14:paraId="52D7673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Wbudowane oprogramowanie do tworzenia kopii zapasowych (Backup); automatyczne</w:t>
            </w:r>
          </w:p>
          <w:p w14:paraId="2C9FB82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wykonywanie kopii plików z możliwością automatycznego przywrócenia wersji</w:t>
            </w:r>
          </w:p>
          <w:p w14:paraId="066927E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wcześniejszej.</w:t>
            </w:r>
          </w:p>
          <w:p w14:paraId="0B2BCFE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przywracania obrazu plików systemowych do uprzednio zapisanej postaci.</w:t>
            </w:r>
          </w:p>
          <w:p w14:paraId="2AD3EA1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Identyfikacja sieci komputerowych, do których jest podłączony system operacyjny,</w:t>
            </w:r>
          </w:p>
          <w:p w14:paraId="1EC798D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zapamiętywanie ustawień i przypisywanie do min. 3 kategorii bezpieczeństwa</w:t>
            </w:r>
          </w:p>
          <w:p w14:paraId="6A405EC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(z predefiniowanymi odpowiednio do kategorii ustawieniami zapory sieciowej,</w:t>
            </w:r>
          </w:p>
          <w:p w14:paraId="4281DCB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udostępniania plików itp.).</w:t>
            </w:r>
          </w:p>
          <w:p w14:paraId="0AFDA7E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blokowania lub dopuszczania dowolnych urządzeń peryferyjnych za pomocą</w:t>
            </w:r>
          </w:p>
          <w:p w14:paraId="401E5A8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polityk grupowych (np. przy użyciu numerów identyfikacyjnych sprzętu).</w:t>
            </w:r>
          </w:p>
          <w:p w14:paraId="678497B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Wbudowany mechanizm wirtualizacji typu hypervisor, umożliwiający, zgodnie</w:t>
            </w:r>
          </w:p>
          <w:p w14:paraId="64BCD55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 uprawnieniami licencyjnymi, uruchomienie do 4 maszyn wirtualnych.</w:t>
            </w:r>
          </w:p>
          <w:p w14:paraId="3B515B9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Mechanizm szyfrowania dysków wewnętrznych i zewnętrznych z możliwością</w:t>
            </w:r>
          </w:p>
          <w:p w14:paraId="3B33D32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szyfrowania ograniczonego do danych użytkownika.</w:t>
            </w:r>
          </w:p>
          <w:p w14:paraId="4E37449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Wbudowane w system narzędzie do szyfrowania partycji systemowych komputera,</w:t>
            </w:r>
          </w:p>
          <w:p w14:paraId="394F707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 możliwością przechowywania certyfikatów w układzie TPM (Trusted Platform Module)</w:t>
            </w:r>
          </w:p>
          <w:p w14:paraId="379B02C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 wersji minimum 1.2 lub na kluczach pamięci przenośnej USB.</w:t>
            </w:r>
          </w:p>
          <w:p w14:paraId="50C6CCA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Wbudowane w system narzędzie do szyfrowania dysków przenośnych, z możliwością</w:t>
            </w:r>
          </w:p>
          <w:p w14:paraId="75A5471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centralnego zarządzania poprzez polityki grupowe, pozwalające na wymuszenie</w:t>
            </w:r>
          </w:p>
          <w:p w14:paraId="60A5B1F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szyfrowania dysków przenośnych.</w:t>
            </w:r>
          </w:p>
          <w:p w14:paraId="4FAA5FB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tworzenia i przechowywania kopii zapasowych kluczy odzyskiwania</w:t>
            </w:r>
          </w:p>
          <w:p w14:paraId="56271F1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do szyfrowania partycji w usługach katalogowych.</w:t>
            </w:r>
          </w:p>
          <w:p w14:paraId="35E16C6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instalowania dodatkowych języków interfejsu systemu operacyjnego oraz</w:t>
            </w:r>
          </w:p>
          <w:p w14:paraId="2407C511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możliwość zmiany języka bez konieczności reinsatalacji systemu.</w:t>
            </w:r>
          </w:p>
        </w:tc>
      </w:tr>
      <w:tr w:rsidR="00794C8F" w:rsidRPr="00171C81" w14:paraId="0898C21C" w14:textId="77777777" w:rsidTr="00CC099E">
        <w:tc>
          <w:tcPr>
            <w:tcW w:w="1082" w:type="pct"/>
          </w:tcPr>
          <w:p w14:paraId="39A1EE25" w14:textId="77777777" w:rsidR="00794C8F" w:rsidRPr="00462344" w:rsidRDefault="00794C8F" w:rsidP="00CC099E">
            <w:pPr>
              <w:contextualSpacing/>
              <w:rPr>
                <w:rFonts w:cstheme="minorHAnsi"/>
                <w:b/>
                <w:bCs/>
                <w:szCs w:val="20"/>
              </w:rPr>
            </w:pPr>
            <w:r w:rsidRPr="00462344">
              <w:rPr>
                <w:rFonts w:cstheme="minorHAnsi"/>
                <w:b/>
                <w:bCs/>
                <w:szCs w:val="20"/>
              </w:rPr>
              <w:lastRenderedPageBreak/>
              <w:t>Oprogramowanie antywirusowe</w:t>
            </w:r>
          </w:p>
        </w:tc>
        <w:tc>
          <w:tcPr>
            <w:tcW w:w="3918" w:type="pct"/>
          </w:tcPr>
          <w:p w14:paraId="1439CDCC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</w:p>
        </w:tc>
      </w:tr>
      <w:tr w:rsidR="00794C8F" w:rsidRPr="00171C81" w14:paraId="7EFDCB7F" w14:textId="77777777" w:rsidTr="00CC099E">
        <w:tc>
          <w:tcPr>
            <w:tcW w:w="1082" w:type="pct"/>
          </w:tcPr>
          <w:p w14:paraId="675B6C15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Rodzaj i funkcje</w:t>
            </w:r>
          </w:p>
        </w:tc>
        <w:tc>
          <w:tcPr>
            <w:tcW w:w="3918" w:type="pct"/>
          </w:tcPr>
          <w:p w14:paraId="394E5F8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Przeznaczony do kompleksowej ochrony serwerów i stacji klienckich pracujących pod kontrolą systemów z rodziny Microsoft Windows.</w:t>
            </w:r>
          </w:p>
          <w:p w14:paraId="0EB2DE10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 xml:space="preserve">Aktualizacja oprogramowania w trybie offline, za pomocą paczek aktualizacyjnych ściągniętych </w:t>
            </w:r>
            <w:r w:rsidRPr="00D877A8">
              <w:rPr>
                <w:rFonts w:cstheme="minorHAnsi"/>
                <w:szCs w:val="20"/>
              </w:rPr>
              <w:br/>
              <w:t>z dedykowanej witryny producenta oprogramowania.</w:t>
            </w:r>
          </w:p>
        </w:tc>
      </w:tr>
      <w:tr w:rsidR="00794C8F" w:rsidRPr="00171C81" w14:paraId="4A2BB8F7" w14:textId="77777777" w:rsidTr="00CC099E">
        <w:tc>
          <w:tcPr>
            <w:tcW w:w="1082" w:type="pct"/>
          </w:tcPr>
          <w:p w14:paraId="6974D679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Czas licencji</w:t>
            </w:r>
          </w:p>
        </w:tc>
        <w:tc>
          <w:tcPr>
            <w:tcW w:w="3918" w:type="pct"/>
          </w:tcPr>
          <w:p w14:paraId="4254CC3B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12 miesięcy</w:t>
            </w:r>
          </w:p>
        </w:tc>
      </w:tr>
      <w:tr w:rsidR="00794C8F" w:rsidRPr="00171C81" w14:paraId="252A11DA" w14:textId="77777777" w:rsidTr="00CC099E">
        <w:tc>
          <w:tcPr>
            <w:tcW w:w="1082" w:type="pct"/>
          </w:tcPr>
          <w:p w14:paraId="0A63CB27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Architektura</w:t>
            </w:r>
          </w:p>
        </w:tc>
        <w:tc>
          <w:tcPr>
            <w:tcW w:w="3918" w:type="pct"/>
          </w:tcPr>
          <w:p w14:paraId="31754E7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Serwer: centralna konsola zarządzająca oraz oprogramowanie chroniące serwer</w:t>
            </w:r>
          </w:p>
          <w:p w14:paraId="7C500704" w14:textId="77777777" w:rsidR="00794C8F" w:rsidRPr="00171C81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Oprogramowanie klienckie, zarządzane z poziomu serwera.</w:t>
            </w:r>
          </w:p>
        </w:tc>
      </w:tr>
      <w:tr w:rsidR="00794C8F" w:rsidRPr="00171C81" w14:paraId="13375ABD" w14:textId="77777777" w:rsidTr="00CC099E">
        <w:tc>
          <w:tcPr>
            <w:tcW w:w="1082" w:type="pct"/>
          </w:tcPr>
          <w:p w14:paraId="59FB932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Podstawowa funkcjonalność</w:t>
            </w:r>
          </w:p>
        </w:tc>
        <w:tc>
          <w:tcPr>
            <w:tcW w:w="3918" w:type="pct"/>
          </w:tcPr>
          <w:p w14:paraId="23498A3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 chroniący przed zagrożeniami, posiadający certyfikaty VB100%, OPSWAT, AVLAB +++, AV Comperative Advance +. Silnik musi umożliwiać co najmniej:</w:t>
            </w:r>
          </w:p>
          <w:p w14:paraId="57488FF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wykrywanie i blokowania plików ze szkodliwą zawartością, w tym osadzonych/skompresowanych plików, które używają czasie rzeczywistym algorytmów kompresji,</w:t>
            </w:r>
          </w:p>
          <w:p w14:paraId="15C8AA3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wykrywanie i usuwanie plików typu rootkit oraz złośliwego oprogramowania, również przy użyciu technik behawioralnych,</w:t>
            </w:r>
          </w:p>
          <w:p w14:paraId="4E37AB0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stosowanie kwarantanny,</w:t>
            </w:r>
          </w:p>
          <w:p w14:paraId="48A8B5E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wykrywanie i usuwanie fałszywego oprogramowania bezpieczeństwa (roguewear)</w:t>
            </w:r>
          </w:p>
          <w:p w14:paraId="0B567B7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skanowanie urządzeń USB natychmiast po podłączeniu,</w:t>
            </w:r>
          </w:p>
          <w:p w14:paraId="0FCC42D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automatyczne odłączanie zainfekowanej końcówki od sieci,</w:t>
            </w:r>
          </w:p>
          <w:p w14:paraId="2A2C7F6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skanowanie plików w czasie rzeczywistym, na żądanie, w interwałach czasowych lub poprzez harmonogram, w sposób w pełni konfigurowalny w stosunku do podejmowanych akcji w przypadku wykrycia zagrożenia, z możliwością wykluczenia typu pliku lub lokalizacji.</w:t>
            </w:r>
          </w:p>
          <w:p w14:paraId="081F873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Zarządzanie „aktywami” stacji klienckiej, zbierające informacje co najmniej o nazwie komputera, producencie i modelu komputera, przynależności do grupy roboczej/domeny, szczegółach systemu operacyjnego, lokalnych kontach użytkowników, dacie i godzinie uruchomienia i ostatniego restartu komputera, parametrach sprzętowych (proc.,RAM, SN, storage), BIOS, interfejsach sieciowych, dołączonych peryferiach.</w:t>
            </w:r>
          </w:p>
          <w:p w14:paraId="3C929D0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Musi posiadać moduł ochrony IDS/IPS</w:t>
            </w:r>
          </w:p>
          <w:p w14:paraId="5F9DCAE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Musi posiadać mechanizm wykrywania skanowania portów</w:t>
            </w:r>
          </w:p>
          <w:p w14:paraId="437F2D0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Musi pozwalać na wykluczenie adresów IP oraz PORTów TCP/IP z modułu wykrywania skanowania portów</w:t>
            </w:r>
          </w:p>
          <w:p w14:paraId="00EF6F9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Moduł wykrywania ataków DDoS musi posiadać kilka poziomów wrażliwości</w:t>
            </w:r>
          </w:p>
          <w:p w14:paraId="7C97B11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Szyfrowanie danych:</w:t>
            </w:r>
          </w:p>
          <w:p w14:paraId="6272A28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Oprogramowanie do szyfrowania, chroniące dane rezydujące na punktach końcowych za pomocą silnych algorytmów szyfrowania takich jak AES, RC6, SERPENT i DWAFISH. Pełne szyfrowanie dysków działających m.in. na komputerach z systemem Windows.</w:t>
            </w:r>
          </w:p>
          <w:p w14:paraId="62D1866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Zapobiegające utracie danych z powodu utraty / kradzieży punktu końcowego. Oprogramowanie szyfruje całą zawartość na urządzeniach przenośnych, takich jak Pen Drive'y, dyski USB i udostępnia je tylko autoryzowanym użytkownikom.</w:t>
            </w:r>
          </w:p>
          <w:p w14:paraId="1B1F1A0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•</w:t>
            </w:r>
            <w:r w:rsidRPr="00D877A8">
              <w:rPr>
                <w:rFonts w:cstheme="minorHAnsi"/>
                <w:szCs w:val="20"/>
              </w:rPr>
              <w:tab/>
              <w:t>Centralna konsola do zarządzania i monitorowania użycia zaszyfrowanych woluminów dyskowych, dystrybucji szyfrowania, polityk i centralnie zarządzanie informacjami odzyskiwania, niezbędnymi do uzyskania dostępu do zaszyfrowanych danych w nagłych przypadkach</w:t>
            </w:r>
          </w:p>
        </w:tc>
      </w:tr>
      <w:tr w:rsidR="00794C8F" w:rsidRPr="00171C81" w14:paraId="314CED13" w14:textId="77777777" w:rsidTr="00CC099E">
        <w:tc>
          <w:tcPr>
            <w:tcW w:w="1082" w:type="pct"/>
          </w:tcPr>
          <w:p w14:paraId="4DA0BB5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Zarządzanie i administracja</w:t>
            </w:r>
          </w:p>
        </w:tc>
        <w:tc>
          <w:tcPr>
            <w:tcW w:w="3918" w:type="pct"/>
          </w:tcPr>
          <w:p w14:paraId="2A4082D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Centralna konsola zarządzająca zainstalowana na serwerze musi umożliwiać co najmniej:</w:t>
            </w:r>
          </w:p>
          <w:p w14:paraId="07E7C0A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Przechowywanie danych w bazie typu SQL, z której korzysta funkcjonalność raportowania konsoli</w:t>
            </w:r>
          </w:p>
          <w:p w14:paraId="60D6A50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Zdalną instalację lub deinstalację oprogramowania ochronnego                   na stacjach klienckich, na pojedynczych punktach, zakresie adresów IP lub grupie z ActiveDirectory</w:t>
            </w:r>
          </w:p>
          <w:p w14:paraId="2584E52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Tworzenie paczek instalacyjnych oprogramowania klienckiego, z rozróżnieniem docelowej platformy systemowej (w tym 32 lub 64bit dla systemów Windows i Linux), w formie plików .exe       lub .msi dla Windows oraz formatach dla systemów Linux</w:t>
            </w:r>
          </w:p>
          <w:p w14:paraId="76575E6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Centralną dystrybucję na zarządzanych klientach uaktualnień definicji ochronnych, których źródłem będzie plik lub pliki wgrane na serwer konsoli przez administratora, bez dostępu do sieci Internet.</w:t>
            </w:r>
          </w:p>
          <w:p w14:paraId="10CCBA4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Raportowanie dostępne przez dedykowany panel w konsoli, z prezentacją tabelaryczną i graficzną, z możliwością automatycznego czyszczenia starych raportów, z możliwością eksportu do formatów CSV i PDF, prezentujące dane zarówno z logowania zdarzeń serwera konsoli, jak i dane/raporty zbierane ze stacji klienckich, w tym raporty o oprogramowaniu zainstalowanym na stacjach klienckich</w:t>
            </w:r>
          </w:p>
          <w:p w14:paraId="191420F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Definiowanie struktury zarządzanie opartej o role i polityki, w których każda z funkcjonalności musi mieć możliwość konfiguracji</w:t>
            </w:r>
          </w:p>
          <w:p w14:paraId="3441B3B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Zarządzanie przez Chmurę:</w:t>
            </w:r>
          </w:p>
          <w:p w14:paraId="57995E3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1.</w:t>
            </w:r>
            <w:r w:rsidRPr="00D877A8">
              <w:rPr>
                <w:rFonts w:cstheme="minorHAnsi"/>
                <w:szCs w:val="20"/>
              </w:rPr>
              <w:tab/>
              <w:t>Musi być zdolny do wyświetlania statusu bezpieczeństwa konsolidacyjnego urządzeń końcowych zainstalowanych w różnych biurach</w:t>
            </w:r>
          </w:p>
          <w:p w14:paraId="31BFFD7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2.</w:t>
            </w:r>
            <w:r w:rsidRPr="00D877A8">
              <w:rPr>
                <w:rFonts w:cstheme="minorHAnsi"/>
                <w:szCs w:val="20"/>
              </w:rPr>
              <w:tab/>
              <w:t>Musi posiadać zdolność do tworzenia kopii zapasowych i przywracania plików konfiguracyjnych z serwera chmury</w:t>
            </w:r>
          </w:p>
          <w:p w14:paraId="2D6B420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3.</w:t>
            </w:r>
            <w:r w:rsidRPr="00D877A8">
              <w:rPr>
                <w:rFonts w:cstheme="minorHAnsi"/>
                <w:szCs w:val="20"/>
              </w:rPr>
              <w:tab/>
              <w:t>Musi posiadać zdolność do promowania skutecznej polityki lokalnej do globalnej i zastosować ją globalnie do wszystkich biur</w:t>
            </w:r>
          </w:p>
          <w:p w14:paraId="06D1D0A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4.</w:t>
            </w:r>
            <w:r w:rsidRPr="00D877A8">
              <w:rPr>
                <w:rFonts w:cstheme="minorHAnsi"/>
                <w:szCs w:val="20"/>
              </w:rPr>
              <w:tab/>
              <w:t>Musi mieć możliwość tworzenia wielu poziomów dostępu do hierarchii aby umożliwić dostęp do Chmury zgodnie z przypisaniem do grupy</w:t>
            </w:r>
          </w:p>
          <w:p w14:paraId="3A3F628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5.</w:t>
            </w:r>
            <w:r w:rsidRPr="00D877A8">
              <w:rPr>
                <w:rFonts w:cstheme="minorHAnsi"/>
                <w:szCs w:val="20"/>
              </w:rPr>
              <w:tab/>
              <w:t>Musi posiadać dostęp do konsoli lokalnie z dowolnego miejsca w nagłych przypadkach</w:t>
            </w:r>
          </w:p>
          <w:p w14:paraId="2CB39B2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6.</w:t>
            </w:r>
            <w:r w:rsidRPr="00D877A8">
              <w:rPr>
                <w:rFonts w:cstheme="minorHAnsi"/>
                <w:szCs w:val="20"/>
              </w:rPr>
              <w:tab/>
              <w:t>Musi posiadać możliwość przeglądania raportów podsumowujących dla wszystkich urządzeń</w:t>
            </w:r>
          </w:p>
          <w:p w14:paraId="0154E7C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7.</w:t>
            </w:r>
            <w:r w:rsidRPr="00D877A8">
              <w:rPr>
                <w:rFonts w:cstheme="minorHAnsi"/>
                <w:szCs w:val="20"/>
              </w:rPr>
              <w:tab/>
              <w:t>Musi posiadać zdolność do uzyskania raportów i powiadomień za pomocą poczty elektronicznej</w:t>
            </w:r>
          </w:p>
        </w:tc>
      </w:tr>
      <w:tr w:rsidR="00794C8F" w:rsidRPr="00171C81" w14:paraId="5D70C260" w14:textId="77777777" w:rsidTr="00CC099E">
        <w:tc>
          <w:tcPr>
            <w:tcW w:w="1082" w:type="pct"/>
          </w:tcPr>
          <w:p w14:paraId="6F2FD0A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Kontrola urządzeń, aplikacji i DLP</w:t>
            </w:r>
          </w:p>
        </w:tc>
        <w:tc>
          <w:tcPr>
            <w:tcW w:w="3918" w:type="pct"/>
          </w:tcPr>
          <w:p w14:paraId="1865CCA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System musi umożliwiać, w sposób centralnie zarządzany z konsoli na serwerze, co najmniej:</w:t>
            </w:r>
          </w:p>
          <w:p w14:paraId="1469540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różne ustawienia dostępu dla urządzeń: pełny dostęp, tylko do odczytu i blokowanie</w:t>
            </w:r>
          </w:p>
          <w:p w14:paraId="27C941D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 xml:space="preserve">funkcje przyznania praw dostępu dla nośników pamięci tj. USB, CD </w:t>
            </w:r>
          </w:p>
          <w:p w14:paraId="6EEFE93C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funkcje regulowania połączeń WiFi i Bluetooth</w:t>
            </w:r>
          </w:p>
          <w:p w14:paraId="04D3A6F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funkcje kontrolowania i regulowania użycia urządzeń peryferyjnych typu: drukarki, skanery i kamery internetowe</w:t>
            </w:r>
          </w:p>
          <w:p w14:paraId="46B961D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funkcję blokady lub zezwolenia na połączenie się z urządzeniami mobilnymi</w:t>
            </w:r>
          </w:p>
          <w:p w14:paraId="50EA741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•</w:t>
            </w:r>
            <w:r w:rsidRPr="00D877A8">
              <w:rPr>
                <w:rFonts w:cstheme="minorHAnsi"/>
                <w:szCs w:val="20"/>
              </w:rPr>
              <w:tab/>
              <w:t>funkcje blokowania dostępu dowolnemu urządzeniu</w:t>
            </w:r>
          </w:p>
          <w:p w14:paraId="4D74055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tymczasowego dodania dostępu do urządzenia przez administratora</w:t>
            </w:r>
          </w:p>
          <w:p w14:paraId="76FDF84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zdolność do szyfrowania zawartości USB i udostępniania go na punktach końcowych z zainstalowanym oprogramowaniem klienckim systemu</w:t>
            </w:r>
          </w:p>
          <w:p w14:paraId="0829B60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zablokowania funkcjonalności portów USB, blokując dostęp urządzeniom innym niż klawiatura i myszka</w:t>
            </w:r>
          </w:p>
          <w:p w14:paraId="4339BB8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zezwalania na dostęp tylko urządzeniom wcześniej dodanym przez administratora</w:t>
            </w:r>
          </w:p>
          <w:p w14:paraId="18DB393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zarządzani urządzeniami podłączanymi do końcówki, takimi jak iPhone, iPad, iPod, Webcam, card reader, BlackBerry</w:t>
            </w:r>
          </w:p>
          <w:p w14:paraId="2D2E449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używania tylko zaufanych urządzeń sieciowych,      w tym urządzeń wskazanych na końcówkach klienckich</w:t>
            </w:r>
          </w:p>
          <w:p w14:paraId="630A911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funkcję wirtualnej klawiatury</w:t>
            </w:r>
          </w:p>
          <w:p w14:paraId="276C6A88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 xml:space="preserve">możliwość blokowania każdej aplikacji </w:t>
            </w:r>
          </w:p>
          <w:p w14:paraId="053FBB1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zablokowania aplikacji w oparciu o kategorie</w:t>
            </w:r>
          </w:p>
          <w:p w14:paraId="78F88F4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dodania własnych aplikacji do listy zablokowanych</w:t>
            </w:r>
          </w:p>
          <w:p w14:paraId="729EA78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zdolność do tworzenia kompletnej listy aplikacji zainstalowanych na komputerach klientach poprzez konsole administracyjna na serwerze</w:t>
            </w:r>
          </w:p>
          <w:p w14:paraId="4B8D0FF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dodawanie innych aplikacji</w:t>
            </w:r>
          </w:p>
          <w:p w14:paraId="7DA9C28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dodawanie aplikacji w formie portable</w:t>
            </w:r>
          </w:p>
          <w:p w14:paraId="7497B7E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 xml:space="preserve">możliwość wyboru pojedynczej aplikacji w konkretnej wersji </w:t>
            </w:r>
          </w:p>
          <w:p w14:paraId="7B7758F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dodawanie aplikacji, których rozmiar pliku wykonywalnego ma wielkość do 200MB</w:t>
            </w:r>
          </w:p>
          <w:p w14:paraId="2C9C9DD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  <w:lang w:val="en-US"/>
              </w:rPr>
            </w:pPr>
            <w:r w:rsidRPr="00D877A8">
              <w:rPr>
                <w:rFonts w:cstheme="minorHAnsi"/>
                <w:szCs w:val="20"/>
                <w:lang w:val="en-US"/>
              </w:rPr>
              <w:t>•</w:t>
            </w:r>
            <w:r w:rsidRPr="00D877A8">
              <w:rPr>
                <w:rFonts w:cstheme="minorHAnsi"/>
                <w:szCs w:val="20"/>
                <w:lang w:val="en-US"/>
              </w:rPr>
              <w:tab/>
              <w:t>kategorie aplikacji typu: tuning software, toolbars, proxy, network tools, file sharing application, backup software,  encrypting tool</w:t>
            </w:r>
          </w:p>
          <w:p w14:paraId="0F5F740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generowania i wysyłania raportów o aktywności na różnych kanałach transmisji danych, takich jak wymienne urządzenia, udziały sieciowe czy schowki.</w:t>
            </w:r>
          </w:p>
          <w:p w14:paraId="5BF227B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zablokowania funkcji Printscreen</w:t>
            </w:r>
          </w:p>
          <w:p w14:paraId="73EACA7B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funkcje monitorowania przesyłu danych między aplikacjami zarówno na systemie operacyjnym Windows jak i OSx</w:t>
            </w:r>
          </w:p>
          <w:p w14:paraId="1166CE9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funkcje monitorowania i kontroli przepływu poufnych informacji</w:t>
            </w:r>
          </w:p>
          <w:p w14:paraId="300F4A26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dodawania własnych zdefiniowanych słów/fraz do wyszukania w różnych typów plików</w:t>
            </w:r>
          </w:p>
          <w:p w14:paraId="559C537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blokowania plików w oparciu o ich rozszerzenie lub rodzaj</w:t>
            </w:r>
          </w:p>
          <w:p w14:paraId="693BF1B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monitorowania i zarządzania danymi udostępnianymi poprzez zasoby sieciowe</w:t>
            </w:r>
          </w:p>
          <w:p w14:paraId="3BB6189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ochronę przed wyciekiem informacji na drukarki lokalne i sieciowe</w:t>
            </w:r>
          </w:p>
          <w:p w14:paraId="53D9F10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ochrona zawartości schowka systemu</w:t>
            </w:r>
          </w:p>
          <w:p w14:paraId="6B0199A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ochrona przed wyciekiem informacji w poczcie e-mail w komunikacji SSL</w:t>
            </w:r>
          </w:p>
          <w:p w14:paraId="376F6C6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dodawania wyjątków dla domen, aplikacji i lokalizacji sieciowych</w:t>
            </w:r>
          </w:p>
          <w:p w14:paraId="489ED78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 xml:space="preserve">ochrona plików zamkniętych w archiwach </w:t>
            </w:r>
          </w:p>
          <w:p w14:paraId="10BF38A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Zmiana rozszerzenia pliku nie może mieć znaczenia w ochronie plików przed wyciekiem</w:t>
            </w:r>
          </w:p>
          <w:p w14:paraId="12ED13A5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tworzenia profilu DLP dla każdej polityki</w:t>
            </w:r>
          </w:p>
          <w:p w14:paraId="2C17648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 xml:space="preserve">wyświetlanie alertu dla użytkownika w chwili próby wykonania niepożądanego działania </w:t>
            </w:r>
          </w:p>
          <w:p w14:paraId="187862BE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ochrona przez wyciekiem plików poprzez programy typu p2p</w:t>
            </w:r>
          </w:p>
        </w:tc>
      </w:tr>
      <w:tr w:rsidR="00794C8F" w:rsidRPr="00462344" w14:paraId="4573A9EF" w14:textId="77777777" w:rsidTr="00CC099E">
        <w:tc>
          <w:tcPr>
            <w:tcW w:w="1082" w:type="pct"/>
          </w:tcPr>
          <w:p w14:paraId="49DDD54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lastRenderedPageBreak/>
              <w:t>Dodatkowe wymagania</w:t>
            </w:r>
          </w:p>
        </w:tc>
        <w:tc>
          <w:tcPr>
            <w:tcW w:w="3918" w:type="pct"/>
          </w:tcPr>
          <w:p w14:paraId="5E4C276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Monitorowanie zmian w plikach:</w:t>
            </w:r>
          </w:p>
          <w:p w14:paraId="2A8FE0F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monitorowania działań związanych z obsługą plików, takich jak kopiowanie, usuwanie, przenoszenie na dyskach lokalnych, dyskach wymiennych i sieciowych.</w:t>
            </w:r>
          </w:p>
          <w:p w14:paraId="6CB597E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Funkcje monitorowania określonych rodzajów plików.</w:t>
            </w:r>
          </w:p>
          <w:p w14:paraId="0D9159A7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wykluczenia określonych plików/folderów dla procedury monitorowania.</w:t>
            </w:r>
          </w:p>
          <w:p w14:paraId="1C292254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Generator raportów do funkcjonalności monitora zmian w plikach.</w:t>
            </w:r>
          </w:p>
          <w:p w14:paraId="7116AF01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śledzenia zmian we wszystkich plikach</w:t>
            </w:r>
          </w:p>
          <w:p w14:paraId="0E44A5F0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śledzenia zmian w oprogramowaniu zainstalowanym na końcówkach</w:t>
            </w:r>
          </w:p>
          <w:p w14:paraId="7A9EA34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definiowana własnych typów plików</w:t>
            </w:r>
          </w:p>
          <w:p w14:paraId="32EBCD3D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Optymalizacja systemu operacyjnego stacji klienckich:</w:t>
            </w:r>
          </w:p>
          <w:p w14:paraId="1B2D7833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usuwanie tymczasowych plików, czyszczenie niepotrzebnych wpisów do rejestru oraz defragmentacji dysku</w:t>
            </w:r>
          </w:p>
          <w:p w14:paraId="3A690A9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optymalizacja w chwili startu systemu operacyjnego, przed jego całkowitym uruchomieniem</w:t>
            </w:r>
          </w:p>
          <w:p w14:paraId="6AC89A1F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możliwość zaplanowania optymalizacje na wskazanych stacjach klienckich</w:t>
            </w:r>
          </w:p>
          <w:p w14:paraId="2CCD91D9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instruktaż stanowiskowy pracowników Zamawiającego</w:t>
            </w:r>
          </w:p>
          <w:p w14:paraId="6560EB9A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•</w:t>
            </w:r>
            <w:r w:rsidRPr="00D877A8">
              <w:rPr>
                <w:rFonts w:cstheme="minorHAnsi"/>
                <w:szCs w:val="20"/>
              </w:rPr>
              <w:tab/>
              <w:t>dokumentacja techniczna w języku polskim</w:t>
            </w:r>
          </w:p>
          <w:p w14:paraId="523B4E82" w14:textId="77777777" w:rsidR="00794C8F" w:rsidRPr="00D877A8" w:rsidRDefault="00794C8F" w:rsidP="00CC099E">
            <w:pPr>
              <w:contextualSpacing/>
              <w:rPr>
                <w:rFonts w:cstheme="minorHAnsi"/>
                <w:szCs w:val="20"/>
              </w:rPr>
            </w:pPr>
            <w:r w:rsidRPr="00D877A8">
              <w:rPr>
                <w:rFonts w:cstheme="minorHAnsi"/>
                <w:szCs w:val="20"/>
              </w:rPr>
              <w:t>Wspierane platformy i systemy operacyjne:</w:t>
            </w:r>
          </w:p>
          <w:p w14:paraId="483FA9B7" w14:textId="77777777" w:rsidR="00794C8F" w:rsidRPr="00D877A8" w:rsidRDefault="00794C8F" w:rsidP="00794C8F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cstheme="minorHAnsi"/>
                <w:sz w:val="20"/>
                <w:szCs w:val="20"/>
                <w:lang w:val="en-US"/>
              </w:rPr>
            </w:pPr>
            <w:r w:rsidRPr="00D877A8">
              <w:rPr>
                <w:rFonts w:cstheme="minorHAnsi"/>
                <w:sz w:val="20"/>
                <w:szCs w:val="20"/>
                <w:lang w:val="en-US"/>
              </w:rPr>
              <w:t>Microsoft Windows XP/7/8/10/ Professional (32-bit/64-bit)</w:t>
            </w:r>
          </w:p>
          <w:p w14:paraId="4D5EBF2D" w14:textId="77777777" w:rsidR="00794C8F" w:rsidRPr="00D877A8" w:rsidRDefault="00794C8F" w:rsidP="00794C8F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cstheme="minorHAnsi"/>
                <w:sz w:val="20"/>
                <w:szCs w:val="20"/>
                <w:lang w:val="en-US"/>
              </w:rPr>
            </w:pPr>
            <w:r w:rsidRPr="00D877A8">
              <w:rPr>
                <w:rFonts w:cstheme="minorHAnsi"/>
                <w:sz w:val="20"/>
                <w:szCs w:val="20"/>
                <w:lang w:val="en-US"/>
              </w:rPr>
              <w:t>Microsoft Windows Server Web / Standard / Enterprise/ Datacenter (32-bit/64-bit)</w:t>
            </w:r>
          </w:p>
          <w:p w14:paraId="46D8F831" w14:textId="77777777" w:rsidR="00794C8F" w:rsidRPr="00D877A8" w:rsidRDefault="00794C8F" w:rsidP="00794C8F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cstheme="minorHAnsi"/>
                <w:sz w:val="20"/>
                <w:szCs w:val="20"/>
                <w:lang w:val="en-US"/>
              </w:rPr>
            </w:pPr>
            <w:r w:rsidRPr="00D877A8">
              <w:rPr>
                <w:rFonts w:cstheme="minorHAnsi"/>
                <w:sz w:val="20"/>
                <w:szCs w:val="20"/>
                <w:lang w:val="en-US"/>
              </w:rPr>
              <w:t>Mac OS X, Mac OS 10</w:t>
            </w:r>
          </w:p>
          <w:p w14:paraId="0CB63749" w14:textId="77777777" w:rsidR="00794C8F" w:rsidRPr="00437C0C" w:rsidRDefault="00794C8F" w:rsidP="00CC099E">
            <w:pPr>
              <w:contextualSpacing/>
              <w:rPr>
                <w:rFonts w:cstheme="minorHAnsi"/>
                <w:szCs w:val="20"/>
                <w:lang w:val="en-US"/>
              </w:rPr>
            </w:pPr>
            <w:r w:rsidRPr="00D877A8">
              <w:rPr>
                <w:rFonts w:cstheme="minorHAnsi"/>
                <w:szCs w:val="20"/>
                <w:lang w:val="en-US"/>
              </w:rPr>
              <w:t>Linux 64-bit, Ubuntu, openSUSE, Fedora 14-25, RedHat</w:t>
            </w:r>
            <w:r>
              <w:rPr>
                <w:rFonts w:cstheme="minorHAnsi"/>
                <w:szCs w:val="20"/>
                <w:lang w:val="en-US"/>
              </w:rPr>
              <w:t>.</w:t>
            </w:r>
          </w:p>
        </w:tc>
      </w:tr>
    </w:tbl>
    <w:p w14:paraId="39DBC1D4" w14:textId="77777777" w:rsidR="00273740" w:rsidRDefault="00273740" w:rsidP="002B7994">
      <w:pPr>
        <w:pStyle w:val="Akapitzlist"/>
        <w:ind w:left="0"/>
      </w:pPr>
    </w:p>
    <w:sectPr w:rsidR="0027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1194"/>
    <w:multiLevelType w:val="hybridMultilevel"/>
    <w:tmpl w:val="098E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95E1B"/>
    <w:multiLevelType w:val="hybridMultilevel"/>
    <w:tmpl w:val="5B206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57E2F"/>
    <w:multiLevelType w:val="hybridMultilevel"/>
    <w:tmpl w:val="42844528"/>
    <w:lvl w:ilvl="0" w:tplc="7ABACD66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A1"/>
    <w:rsid w:val="00013570"/>
    <w:rsid w:val="0015746A"/>
    <w:rsid w:val="001C04F7"/>
    <w:rsid w:val="0026450E"/>
    <w:rsid w:val="00273740"/>
    <w:rsid w:val="002B7994"/>
    <w:rsid w:val="00386D4C"/>
    <w:rsid w:val="003C5866"/>
    <w:rsid w:val="00563283"/>
    <w:rsid w:val="005650FD"/>
    <w:rsid w:val="006122F7"/>
    <w:rsid w:val="006E31F0"/>
    <w:rsid w:val="006F1269"/>
    <w:rsid w:val="007507F0"/>
    <w:rsid w:val="00794C8F"/>
    <w:rsid w:val="00794F46"/>
    <w:rsid w:val="0097715A"/>
    <w:rsid w:val="009C7FE7"/>
    <w:rsid w:val="00A70EBB"/>
    <w:rsid w:val="00B67982"/>
    <w:rsid w:val="00BC4C78"/>
    <w:rsid w:val="00C740A2"/>
    <w:rsid w:val="00CF726D"/>
    <w:rsid w:val="00D97FB2"/>
    <w:rsid w:val="00DC59A1"/>
    <w:rsid w:val="00FB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6E0F9"/>
  <w15:docId w15:val="{F2007C9C-35D4-4F0D-BCA3-F6E93288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122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B7994"/>
    <w:pPr>
      <w:ind w:left="720"/>
      <w:contextualSpacing/>
    </w:pPr>
  </w:style>
  <w:style w:type="character" w:styleId="Pogrubienie">
    <w:name w:val="Strong"/>
    <w:basedOn w:val="Domylnaczcionkaakapitu"/>
    <w:qFormat/>
    <w:rsid w:val="002B7994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rsid w:val="006122F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79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94C8F"/>
    <w:pPr>
      <w:spacing w:line="240" w:lineRule="auto"/>
      <w:jc w:val="both"/>
    </w:pPr>
    <w:rPr>
      <w:rFonts w:ascii="Arial" w:eastAsia="Times New Roman" w:hAnsi="Arial" w:cs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FB7CC-EE03-4918-A226-B66358A8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3277</Words>
  <Characters>19668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Sobera</cp:lastModifiedBy>
  <cp:revision>5</cp:revision>
  <dcterms:created xsi:type="dcterms:W3CDTF">2021-03-15T11:57:00Z</dcterms:created>
  <dcterms:modified xsi:type="dcterms:W3CDTF">2021-03-17T07:24:00Z</dcterms:modified>
</cp:coreProperties>
</file>