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7C8361B6" w:rsidR="009B08DC" w:rsidRPr="003C6DF4" w:rsidRDefault="005F5E5B" w:rsidP="005F5E5B">
            <w:pPr>
              <w:pStyle w:val="csc0f5598e"/>
              <w:jc w:val="center"/>
              <w:rPr>
                <w:b/>
                <w:bCs/>
                <w:sz w:val="22"/>
                <w:szCs w:val="22"/>
              </w:rPr>
            </w:pPr>
            <w:r w:rsidRPr="003C6DF4">
              <w:rPr>
                <w:rStyle w:val="cs4571338f"/>
                <w:b/>
                <w:bCs/>
                <w:sz w:val="22"/>
                <w:szCs w:val="22"/>
              </w:rPr>
              <w:t>„P</w:t>
            </w:r>
            <w:r w:rsidR="003C6DF4" w:rsidRPr="003C6DF4">
              <w:rPr>
                <w:rStyle w:val="cs4571338f"/>
                <w:b/>
                <w:bCs/>
                <w:sz w:val="22"/>
                <w:szCs w:val="22"/>
              </w:rPr>
              <w:t>owszechna nauka pływania dla uczniów klas II-III szkół podstawowych z terenu Gminy Pajęczno w 2022 roku”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6926" w14:textId="77777777" w:rsidR="006A162D" w:rsidRDefault="006A162D" w:rsidP="00996354">
      <w:pPr>
        <w:spacing w:after="0" w:line="240" w:lineRule="auto"/>
      </w:pPr>
      <w:r>
        <w:separator/>
      </w:r>
    </w:p>
  </w:endnote>
  <w:endnote w:type="continuationSeparator" w:id="0">
    <w:p w14:paraId="191F0FE7" w14:textId="77777777" w:rsidR="006A162D" w:rsidRDefault="006A162D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672" w14:textId="77777777" w:rsidR="006A162D" w:rsidRDefault="006A162D" w:rsidP="00996354">
      <w:pPr>
        <w:spacing w:after="0" w:line="240" w:lineRule="auto"/>
      </w:pPr>
      <w:r>
        <w:separator/>
      </w:r>
    </w:p>
  </w:footnote>
  <w:footnote w:type="continuationSeparator" w:id="0">
    <w:p w14:paraId="241711C9" w14:textId="77777777" w:rsidR="006A162D" w:rsidRDefault="006A162D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B7A52"/>
    <w:rsid w:val="003C2189"/>
    <w:rsid w:val="003C2412"/>
    <w:rsid w:val="003C6DF4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5F5E5B"/>
    <w:rsid w:val="00602385"/>
    <w:rsid w:val="006108D6"/>
    <w:rsid w:val="00656A16"/>
    <w:rsid w:val="00676696"/>
    <w:rsid w:val="00680C30"/>
    <w:rsid w:val="006A162D"/>
    <w:rsid w:val="006E329B"/>
    <w:rsid w:val="007770DC"/>
    <w:rsid w:val="007842B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  <w:style w:type="paragraph" w:customStyle="1" w:styleId="csc0f5598e">
    <w:name w:val="csc0f5598e"/>
    <w:basedOn w:val="Normalny"/>
    <w:rsid w:val="005F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F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8</cp:revision>
  <cp:lastPrinted>2018-12-28T10:14:00Z</cp:lastPrinted>
  <dcterms:created xsi:type="dcterms:W3CDTF">2021-11-30T14:40:00Z</dcterms:created>
  <dcterms:modified xsi:type="dcterms:W3CDTF">2022-03-03T09:04:00Z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