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734" w:rsidRPr="00776734" w:rsidRDefault="00776734" w:rsidP="00AB2440">
      <w:pPr>
        <w:spacing w:before="180" w:after="180" w:line="240" w:lineRule="auto"/>
        <w:outlineLvl w:val="2"/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</w:pPr>
      <w:bookmarkStart w:id="0" w:name="_GoBack"/>
      <w:bookmarkEnd w:id="0"/>
      <w:r w:rsidRPr="00776734"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  <w:t>Nowe regulacje EAUG</w:t>
      </w:r>
      <w:r w:rsidR="00AB2440"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  <w:tab/>
      </w:r>
      <w:r w:rsidR="00AB2440"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  <w:tab/>
      </w:r>
      <w:r w:rsidR="00AB2440"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  <w:tab/>
      </w:r>
      <w:r w:rsidR="00AB2440"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  <w:tab/>
      </w:r>
      <w:r w:rsidR="00AB2440">
        <w:rPr>
          <w:rFonts w:ascii="Helvetica" w:eastAsia="Times New Roman" w:hAnsi="Helvetica" w:cs="Helvetica"/>
          <w:b/>
          <w:caps/>
          <w:color w:val="222222"/>
          <w:sz w:val="28"/>
          <w:szCs w:val="28"/>
          <w:lang w:eastAsia="pl-PL"/>
        </w:rPr>
        <w:tab/>
      </w:r>
      <w:r>
        <w:rPr>
          <w:noProof/>
          <w:lang w:eastAsia="pl-PL"/>
        </w:rPr>
        <w:drawing>
          <wp:inline distT="0" distB="0" distL="0" distR="0" wp14:anchorId="12CFA14A" wp14:editId="426B42A3">
            <wp:extent cx="1600200" cy="755338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551" t="5373" r="86221" b="85396"/>
                    <a:stretch/>
                  </pic:blipFill>
                  <pic:spPr bwMode="auto">
                    <a:xfrm>
                      <a:off x="0" y="0"/>
                      <a:ext cx="1615468" cy="76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34" w:rsidRPr="00776734" w:rsidRDefault="00776734" w:rsidP="00776734">
      <w:pPr>
        <w:spacing w:after="0" w:line="240" w:lineRule="auto"/>
        <w:jc w:val="right"/>
        <w:textAlignment w:val="top"/>
        <w:rPr>
          <w:rFonts w:ascii="Helvetica" w:eastAsia="Times New Roman" w:hAnsi="Helvetica" w:cs="Helvetica"/>
          <w:color w:val="717171"/>
          <w:sz w:val="24"/>
          <w:szCs w:val="24"/>
          <w:lang w:eastAsia="pl-PL"/>
        </w:rPr>
      </w:pPr>
    </w:p>
    <w:p w:rsidR="00776734" w:rsidRDefault="00776734" w:rsidP="0021111B">
      <w:pPr>
        <w:pStyle w:val="Akapitzlist"/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Od 1 lipca br. państwa zrzeszone w Euroazjatyckiej Unii Gospodarczej (EAUG) - Federacj</w:t>
      </w:r>
      <w:r w:rsidR="00AB2440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a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Rosyjsk</w:t>
      </w:r>
      <w:r w:rsidR="00AB2440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a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, Białoruś, Kazachstan, Armeni</w:t>
      </w:r>
      <w:r w:rsidR="00AB2440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a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, Kirgistan, wprowadziły nowe wymagania fitosanitarne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.</w:t>
      </w:r>
    </w:p>
    <w:p w:rsidR="0021111B" w:rsidRDefault="0021111B" w:rsidP="0021111B">
      <w:pPr>
        <w:pStyle w:val="Akapitzlist"/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p w:rsidR="0021111B" w:rsidRDefault="00776734" w:rsidP="0021111B">
      <w:pPr>
        <w:pStyle w:val="Akapitzlist"/>
        <w:spacing w:after="0" w:line="330" w:lineRule="atLeast"/>
        <w:ind w:left="284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W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przypadku niektórych roślin 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wymagania </w:t>
      </w:r>
      <w:r w:rsid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fitosanitarne 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odnoszą się do miejsca lub pola ich uprawy. </w:t>
      </w:r>
    </w:p>
    <w:p w:rsidR="0021111B" w:rsidRDefault="0021111B" w:rsidP="0021111B">
      <w:pPr>
        <w:pStyle w:val="Akapitzlist"/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p w:rsidR="0021111B" w:rsidRPr="0021111B" w:rsidRDefault="00776734" w:rsidP="0021111B">
      <w:pPr>
        <w:pStyle w:val="Akapitzlist"/>
        <w:spacing w:after="0" w:line="330" w:lineRule="atLeast"/>
        <w:jc w:val="both"/>
        <w:rPr>
          <w:rFonts w:ascii="inherit" w:eastAsia="Times New Roman" w:hAnsi="inherit" w:cs="Helvetica"/>
          <w:b/>
          <w:color w:val="717171"/>
          <w:sz w:val="21"/>
          <w:szCs w:val="21"/>
          <w:lang w:eastAsia="pl-PL"/>
        </w:rPr>
      </w:pPr>
      <w:r w:rsidRPr="0021111B">
        <w:rPr>
          <w:rFonts w:ascii="inherit" w:eastAsia="Times New Roman" w:hAnsi="inherit" w:cs="Helvetica"/>
          <w:b/>
          <w:color w:val="717171"/>
          <w:sz w:val="21"/>
          <w:szCs w:val="21"/>
          <w:lang w:eastAsia="pl-PL"/>
        </w:rPr>
        <w:t xml:space="preserve">Dotyczy to w szczególności: </w:t>
      </w:r>
    </w:p>
    <w:p w:rsidR="0021111B" w:rsidRPr="0021111B" w:rsidRDefault="00776734" w:rsidP="0021111B">
      <w:pPr>
        <w:pStyle w:val="Akapitzlist"/>
        <w:numPr>
          <w:ilvl w:val="1"/>
          <w:numId w:val="3"/>
        </w:numPr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materiału rozmnożeniowego, tj.: nasion, roślin przeznaczonych do sadzenia, </w:t>
      </w:r>
    </w:p>
    <w:p w:rsidR="0021111B" w:rsidRPr="0021111B" w:rsidRDefault="00776734" w:rsidP="0021111B">
      <w:pPr>
        <w:pStyle w:val="Akapitzlist"/>
        <w:numPr>
          <w:ilvl w:val="2"/>
          <w:numId w:val="3"/>
        </w:numPr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sadzeniaków ziemniaka, </w:t>
      </w:r>
    </w:p>
    <w:p w:rsidR="0021111B" w:rsidRPr="0021111B" w:rsidRDefault="00776734" w:rsidP="0021111B">
      <w:pPr>
        <w:pStyle w:val="Akapitzlist"/>
        <w:numPr>
          <w:ilvl w:val="3"/>
          <w:numId w:val="3"/>
        </w:numPr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warzyw (m. in. cebuli, marchwi, bulw ziemniaków), </w:t>
      </w:r>
    </w:p>
    <w:p w:rsidR="0021111B" w:rsidRPr="0021111B" w:rsidRDefault="00776734" w:rsidP="0021111B">
      <w:pPr>
        <w:pStyle w:val="Akapitzlist"/>
        <w:numPr>
          <w:ilvl w:val="4"/>
          <w:numId w:val="3"/>
        </w:numPr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owoców m. in. z rodzajów </w:t>
      </w:r>
      <w:proofErr w:type="spellStart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>Malus</w:t>
      </w:r>
      <w:proofErr w:type="spellEnd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 xml:space="preserve"> </w:t>
      </w:r>
      <w:proofErr w:type="spellStart"/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spp</w:t>
      </w:r>
      <w:proofErr w:type="spellEnd"/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. (jabłka), </w:t>
      </w:r>
      <w:proofErr w:type="spellStart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>Prunus</w:t>
      </w:r>
      <w:proofErr w:type="spellEnd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 xml:space="preserve"> </w:t>
      </w:r>
      <w:proofErr w:type="spellStart"/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spp</w:t>
      </w:r>
      <w:proofErr w:type="spellEnd"/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. (śliwki, wiśnie, czereśnie, morele, brzoskwinie, nektaryny), </w:t>
      </w:r>
      <w:proofErr w:type="spellStart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>Pyrus</w:t>
      </w:r>
      <w:proofErr w:type="spellEnd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 xml:space="preserve"> </w:t>
      </w:r>
      <w:proofErr w:type="spellStart"/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spp</w:t>
      </w:r>
      <w:proofErr w:type="spellEnd"/>
      <w:r w:rsidRP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. (gruszki), </w:t>
      </w:r>
    </w:p>
    <w:p w:rsidR="00776734" w:rsidRDefault="00776734" w:rsidP="0021111B">
      <w:pPr>
        <w:spacing w:after="0" w:line="330" w:lineRule="atLeast"/>
        <w:ind w:left="368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proofErr w:type="spellStart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>Fragaria</w:t>
      </w:r>
      <w:proofErr w:type="spellEnd"/>
      <w:r w:rsidRPr="0021111B">
        <w:rPr>
          <w:rFonts w:ascii="inherit" w:eastAsia="Times New Roman" w:hAnsi="inherit" w:cs="Helvetica"/>
          <w:i/>
          <w:iCs/>
          <w:color w:val="717171"/>
          <w:sz w:val="21"/>
          <w:szCs w:val="21"/>
          <w:lang w:eastAsia="pl-PL"/>
        </w:rPr>
        <w:t xml:space="preserve"> </w:t>
      </w:r>
      <w:proofErr w:type="spellStart"/>
      <w:r w:rsid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spp</w:t>
      </w:r>
      <w:proofErr w:type="spellEnd"/>
      <w:r w:rsid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. (truskawka).</w:t>
      </w:r>
    </w:p>
    <w:p w:rsidR="0021111B" w:rsidRPr="0021111B" w:rsidRDefault="0021111B" w:rsidP="0021111B">
      <w:pPr>
        <w:spacing w:after="0" w:line="330" w:lineRule="atLeast"/>
        <w:ind w:left="368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p w:rsidR="00776734" w:rsidRDefault="00776734" w:rsidP="0021111B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W celu zebrania danych niezbędnych do potwierdzenia spełnienia specjalnych wymagań fitosanitarnych, określonych w przepisach EAUG oraz potwierdzenia stanu fitosanitarnego kraju, miejsc produkcji i pól pod kątem występowania określonych organizmów szkodliwych, w składanych od dnia 1 lipca br. wnioskach o wydanie świadectw fitosanitarnych dla przesyłek roślin, dla których zostały określone wymagania szczegółowe, odnoszące się do pola lub miejsca produkcji, eksporter powinien wskazać miejsce/a ich produkcji. Dane te zapewnią  możliwość identyfikacji pól/miejsc produkcji roślin, z których re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alizowany jest eksport do EAUG.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 </w:t>
      </w:r>
    </w:p>
    <w:p w:rsidR="0021111B" w:rsidRPr="00776734" w:rsidRDefault="0021111B" w:rsidP="00776734">
      <w:pPr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p w:rsidR="00776734" w:rsidRDefault="00776734" w:rsidP="0021111B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W sytuacjach, gdy przesyłki roślin zostały wyprodukowane w innych państwach członkowskich UE, a dla tego asortymentu zostały ustanowione wymagania specjalne w przepisach fitosanitarnych EAUG, które nie mogą być potwierdzone przez </w:t>
      </w:r>
      <w:proofErr w:type="spellStart"/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PIORiN</w:t>
      </w:r>
      <w:proofErr w:type="spellEnd"/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w wyniku kontroli tych roślin, wymagane jest, aby eksporter dołączył zaświadczenie fitosanitarne wystawione przez kraj pochodzenia (</w:t>
      </w:r>
      <w:hyperlink r:id="rId7" w:history="1"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 xml:space="preserve">Intra-EC </w:t>
        </w:r>
        <w:proofErr w:type="spellStart"/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>Phytosanitary</w:t>
        </w:r>
        <w:proofErr w:type="spellEnd"/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 xml:space="preserve"> </w:t>
        </w:r>
        <w:proofErr w:type="spellStart"/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>Communication</w:t>
        </w:r>
        <w:proofErr w:type="spellEnd"/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 xml:space="preserve"> </w:t>
        </w:r>
        <w:proofErr w:type="spellStart"/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>Document</w:t>
        </w:r>
        <w:proofErr w:type="spellEnd"/>
      </w:hyperlink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). Analogiczne postępowanie obejmuje przesyłki, importowane z krajów trzecich, dla których wymagania specjalne powinny być potwierdzone w świadectwie fitosanitarnym, w tym wydanym tylko na potrzeby reeksportu z Polski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, zgodnie z zasadami ISPM 12.  </w:t>
      </w:r>
    </w:p>
    <w:p w:rsidR="00776734" w:rsidRPr="00776734" w:rsidRDefault="00776734" w:rsidP="0021111B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 </w:t>
      </w:r>
    </w:p>
    <w:p w:rsidR="00776734" w:rsidRPr="00776734" w:rsidRDefault="00776734" w:rsidP="00AB2440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Jeżeli eksporter nie przedstawi zaświadczenia lub świadectwo fitosanitarne nie będzie zawierało informacji o spełnieniu wymagań specjalnych EAUG, a </w:t>
      </w:r>
      <w:proofErr w:type="spellStart"/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PIORiN</w:t>
      </w:r>
      <w:proofErr w:type="spellEnd"/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nie będzie w stanie potwierdzić spełnienia wymagań specjalnych EAUG, świadectwo fitosanitarne dla eksportu/reeksportu nie będzie mogło być wystawione. 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br/>
      </w:r>
    </w:p>
    <w:p w:rsidR="009F7AD3" w:rsidRDefault="00776734" w:rsidP="0021111B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Nowe regulacje w odniesieniu do wymagań fitosanitarnych przy eksporcie na obszar Eur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oazjatyckiej Unii Gospodarczej</w:t>
      </w:r>
      <w:r w:rsidR="0021111B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,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</w:t>
      </w:r>
      <w:r w:rsidRPr="00776734"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>dostępne są w języku rosyjskim oraz w języku polskim (t</w:t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łumaczenie robocze Inspekcji) na stronie </w:t>
      </w:r>
      <w:hyperlink r:id="rId8" w:history="1">
        <w:r w:rsidRPr="00776734">
          <w:rPr>
            <w:rFonts w:ascii="inherit" w:eastAsia="Times New Roman" w:hAnsi="inherit" w:cs="Helvetica"/>
            <w:color w:val="018D59"/>
            <w:sz w:val="21"/>
            <w:szCs w:val="21"/>
            <w:lang w:eastAsia="pl-PL"/>
          </w:rPr>
          <w:t>Państwowej Inspekcji Ochrony Roślin i Nasiennictwa</w:t>
        </w:r>
      </w:hyperlink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</w:t>
      </w:r>
      <w:hyperlink r:id="rId9" w:history="1">
        <w:r w:rsidRPr="00E82FDF">
          <w:rPr>
            <w:rStyle w:val="Hipercze"/>
            <w:rFonts w:ascii="inherit" w:eastAsia="Times New Roman" w:hAnsi="inherit" w:cs="Helvetica"/>
            <w:sz w:val="21"/>
            <w:szCs w:val="21"/>
            <w:lang w:eastAsia="pl-PL"/>
          </w:rPr>
          <w:t>http://piorin.gov.pl/gi</w:t>
        </w:r>
      </w:hyperlink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 xml:space="preserve"> w zakładce aktualności. </w:t>
      </w:r>
    </w:p>
    <w:p w:rsidR="00AB2440" w:rsidRDefault="00AB2440" w:rsidP="0021111B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p w:rsidR="00AB2440" w:rsidRDefault="008B079A" w:rsidP="008B079A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0C94A3" wp14:editId="3BAF0BA7">
            <wp:extent cx="2152650" cy="1066800"/>
            <wp:effectExtent l="0" t="0" r="0" b="0"/>
            <wp:docPr id="4" name="Obraz 2" descr="http://sklep-nasiona.pl/images/thumbnails/280/177/detailed/32/pietruszka_vistu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lep-nasiona.pl/images/thumbnails/280/177/detailed/32/pietruszka_vistul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7CD9523" wp14:editId="7B968890">
            <wp:extent cx="1479550" cy="1320800"/>
            <wp:effectExtent l="0" t="0" r="6350" b="0"/>
            <wp:docPr id="5" name="Obraz 5" descr="http://1.bp.blogspot.com/-mOons2Breew/T5UFmFiEKSI/AAAAAAAAAKw/CmmAHRNcNJE/s1600/marc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mOons2Breew/T5UFmFiEKSI/AAAAAAAAAKw/CmmAHRNcNJE/s1600/march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" b="2690"/>
                    <a:stretch/>
                  </pic:blipFill>
                  <pic:spPr bwMode="auto">
                    <a:xfrm>
                      <a:off x="0" y="0"/>
                      <a:ext cx="14795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ab/>
      </w:r>
      <w:r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  <w:tab/>
      </w:r>
      <w:r>
        <w:rPr>
          <w:noProof/>
          <w:lang w:eastAsia="pl-PL"/>
        </w:rPr>
        <w:drawing>
          <wp:inline distT="0" distB="0" distL="0" distR="0" wp14:anchorId="5AA33E0D" wp14:editId="439066CB">
            <wp:extent cx="1206500" cy="1206500"/>
            <wp:effectExtent l="0" t="0" r="0" b="0"/>
            <wp:docPr id="2" name="Obraz 2" descr="http://eveweddings.pl/files/media/2013/10/29/fotolia48470256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veweddings.pl/files/media/2013/10/29/fotolia48470256x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A" w:rsidRDefault="008B079A" w:rsidP="008B079A">
      <w:pPr>
        <w:spacing w:after="0" w:line="330" w:lineRule="atLeast"/>
        <w:ind w:left="426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p w:rsidR="008B079A" w:rsidRPr="00776734" w:rsidRDefault="008B079A" w:rsidP="008B079A">
      <w:pPr>
        <w:spacing w:after="0" w:line="330" w:lineRule="atLeast"/>
        <w:jc w:val="both"/>
        <w:rPr>
          <w:rFonts w:ascii="inherit" w:eastAsia="Times New Roman" w:hAnsi="inherit" w:cs="Helvetica"/>
          <w:color w:val="717171"/>
          <w:sz w:val="21"/>
          <w:szCs w:val="21"/>
          <w:lang w:eastAsia="pl-PL"/>
        </w:rPr>
      </w:pPr>
    </w:p>
    <w:sectPr w:rsidR="008B079A" w:rsidRPr="00776734" w:rsidSect="00AB2440">
      <w:pgSz w:w="11906" w:h="16838"/>
      <w:pgMar w:top="1" w:right="141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0C1"/>
    <w:multiLevelType w:val="hybridMultilevel"/>
    <w:tmpl w:val="C2328798"/>
    <w:lvl w:ilvl="0" w:tplc="61AA3FD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4291A"/>
    <w:multiLevelType w:val="hybridMultilevel"/>
    <w:tmpl w:val="F43E7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956629"/>
    <w:multiLevelType w:val="multilevel"/>
    <w:tmpl w:val="25044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734"/>
    <w:rsid w:val="0021111B"/>
    <w:rsid w:val="00776734"/>
    <w:rsid w:val="008B079A"/>
    <w:rsid w:val="009F7AD3"/>
    <w:rsid w:val="00AB2440"/>
    <w:rsid w:val="00AD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673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73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767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673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73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767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6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9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9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orin.gov.pl/wiorin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iorin.gov.pl/eksport-i-import/zaswiadczenie-fitosanitarne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iorin.gov.pl/g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ABC</cp:lastModifiedBy>
  <cp:revision>2</cp:revision>
  <cp:lastPrinted>2017-07-10T06:51:00Z</cp:lastPrinted>
  <dcterms:created xsi:type="dcterms:W3CDTF">2017-07-10T06:54:00Z</dcterms:created>
  <dcterms:modified xsi:type="dcterms:W3CDTF">2017-07-10T06:54:00Z</dcterms:modified>
</cp:coreProperties>
</file>