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AA" w:rsidRPr="00600D91" w:rsidRDefault="00B078AA" w:rsidP="00B078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0D91">
        <w:rPr>
          <w:rFonts w:ascii="Times New Roman" w:eastAsia="Times New Roman" w:hAnsi="Times New Roman"/>
          <w:b/>
          <w:sz w:val="24"/>
          <w:szCs w:val="24"/>
          <w:lang w:eastAsia="pl-PL"/>
        </w:rPr>
        <w:t>KONKURS NA STANOWISKO URZĘDNICZE</w:t>
      </w:r>
    </w:p>
    <w:p w:rsidR="00B078AA" w:rsidRDefault="00B078AA" w:rsidP="00B078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GŁÓWNY KSIĘGOWY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SZKOLE PODSTAWOWEJ IM. STEFANA ŻEROMSKIEGO W HADYNOWIE</w:t>
      </w:r>
    </w:p>
    <w:p w:rsidR="00B078AA" w:rsidRDefault="00B078AA" w:rsidP="00B07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podstawie art. 13 ust. 1 ustawy z dnia 21 listopada 2008 r. o pracownikach samorządowych (Dz. U. z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16r.</w:t>
      </w: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902</w:t>
      </w: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oraz art. 53 ust. 2 ustawy z dnia 27 sierpnia 2009 r. o finansach publicznych (Dz. U. z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 r.</w:t>
      </w: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1870</w:t>
      </w: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) Dyrektor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Szkoły Podstawowej im. Stefana Żeromskiego w Hadynowie</w:t>
      </w: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  ogłasza konkurs na stanowisko urzędnicze – główny księgowy.</w:t>
      </w:r>
    </w:p>
    <w:p w:rsidR="00B078AA" w:rsidRPr="00417D6D" w:rsidRDefault="00B078AA" w:rsidP="00B078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Warunki zatrudnienia:</w:t>
      </w:r>
    </w:p>
    <w:p w:rsidR="00B078AA" w:rsidRPr="00417D6D" w:rsidRDefault="00B078AA" w:rsidP="00B0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</w:t>
      </w: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adres jednostki: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Szkoła Podstawowa im. Stefana Żeromskiego w Hadynowie, Hadynów 1, 08-207 Olszanka</w:t>
      </w: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tel.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83 357 51 26</w:t>
      </w:r>
    </w:p>
    <w:p w:rsidR="00B078AA" w:rsidRPr="003E68F7" w:rsidRDefault="00B078AA" w:rsidP="00B0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68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Wymiar czasu pracy: 1 etat – 40 godzin tygodniowo</w:t>
      </w:r>
    </w:p>
    <w:p w:rsidR="00B078AA" w:rsidRPr="003E68F7" w:rsidRDefault="00B078AA" w:rsidP="00B078AA">
      <w:pPr>
        <w:pStyle w:val="NormalnyWeb"/>
        <w:numPr>
          <w:ilvl w:val="0"/>
          <w:numId w:val="1"/>
        </w:numPr>
      </w:pPr>
      <w:r w:rsidRPr="003E68F7">
        <w:t xml:space="preserve">Początek zatrudnienia – </w:t>
      </w:r>
      <w:r w:rsidR="00406B6D">
        <w:t>17</w:t>
      </w:r>
      <w:r w:rsidRPr="003E68F7">
        <w:t>.0</w:t>
      </w:r>
      <w:r w:rsidR="00464301">
        <w:t>7</w:t>
      </w:r>
      <w:r w:rsidRPr="003E68F7">
        <w:t>.201</w:t>
      </w:r>
      <w:r w:rsidR="00464301">
        <w:t>8</w:t>
      </w:r>
      <w:r>
        <w:t xml:space="preserve"> </w:t>
      </w:r>
      <w:r w:rsidRPr="003E68F7">
        <w:t>r.,</w:t>
      </w:r>
    </w:p>
    <w:p w:rsidR="00B078AA" w:rsidRPr="003E68F7" w:rsidRDefault="00B078AA" w:rsidP="00B078AA">
      <w:pPr>
        <w:pStyle w:val="NormalnyWeb"/>
        <w:numPr>
          <w:ilvl w:val="0"/>
          <w:numId w:val="1"/>
        </w:numPr>
      </w:pPr>
      <w:r w:rsidRPr="003E68F7">
        <w:t xml:space="preserve"> Pierwsza umowa o pracę zawarta na czas określony z możliwością zatrudnienia w przyszłości na podstawie umowy o pracę na czas nieokreślony.</w:t>
      </w:r>
    </w:p>
    <w:p w:rsidR="00B078AA" w:rsidRPr="00417D6D" w:rsidRDefault="00B078AA" w:rsidP="00B078A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 </w:t>
      </w: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Określenie wymagań związanych ze stanowiskiem:</w:t>
      </w:r>
    </w:p>
    <w:p w:rsidR="00B078AA" w:rsidRDefault="00B078AA" w:rsidP="00B078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Wymagania niezbędne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B078AA" w:rsidRDefault="00B078AA" w:rsidP="00B07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Do konkursu może przystąpić kandydat, który:</w:t>
      </w:r>
    </w:p>
    <w:p w:rsidR="00B078AA" w:rsidRDefault="00B078AA" w:rsidP="00B07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ma obywatelstwo polskie,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  <w:t>• ma pełną zdolność do czynności prawnych oraz korzystania z pełni praw publicznych,</w:t>
      </w:r>
    </w:p>
    <w:p w:rsidR="00B078AA" w:rsidRDefault="00B078AA" w:rsidP="00B078AA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nie był prawomocnie skazany za przestępstwa: przeciw mieniu, przeciwko działalności instytucji państwowych oraz samorządu terytorialnego, przeciwko wiarygodności dokumentów lub za przestępstwo karne skarbowe,</w:t>
      </w:r>
    </w:p>
    <w:p w:rsidR="00B078AA" w:rsidRDefault="00B078AA" w:rsidP="00B07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spełnia jeden z poniższych warunków:</w:t>
      </w:r>
    </w:p>
    <w:p w:rsidR="00B078AA" w:rsidRDefault="00B078AA" w:rsidP="00B078AA">
      <w:pPr>
        <w:spacing w:after="0" w:line="240" w:lineRule="auto"/>
        <w:ind w:left="284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- ukończył jednolite studia magisterskie ekonomiczne, wyższe studia zawodowe, uzupełniające ekonomiczne studia magisterskie lub ekonomiczne studia podyplomowe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i posiada, co najmniej 3 – letnią praktykę w księgowości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078AA" w:rsidRDefault="00B078AA" w:rsidP="00B078AA">
      <w:pPr>
        <w:spacing w:after="0" w:line="240" w:lineRule="auto"/>
        <w:ind w:left="284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- ukończył średnią, policealną lub pomaturalną szkołę ekonomiczną i posiada, co najmniej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6 – letnią praktykę w księgowości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078AA" w:rsidRPr="00417D6D" w:rsidRDefault="00B078AA" w:rsidP="00B078AA">
      <w:pPr>
        <w:spacing w:after="0" w:line="240" w:lineRule="auto"/>
        <w:ind w:left="284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- jest wpisany do rejestru biegłych rewidentów na podstawie odrębnych przepisów,</w:t>
      </w:r>
    </w:p>
    <w:p w:rsidR="00B078AA" w:rsidRDefault="00B078AA" w:rsidP="00B078AA">
      <w:pPr>
        <w:spacing w:after="0" w:line="240" w:lineRule="auto"/>
        <w:ind w:left="284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- posiada świadectwo kwalifikacji uprawniające do usługowego prowadzenia ksiąg rachunkowych lub certyfikat księgowy, wydany na podstawie odrębnych przepisów.</w:t>
      </w:r>
    </w:p>
    <w:p w:rsidR="00B078AA" w:rsidRDefault="00B078AA" w:rsidP="00B07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78AA" w:rsidRDefault="00B078AA" w:rsidP="00B078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Wymagania dodatkowe:</w:t>
      </w:r>
    </w:p>
    <w:p w:rsidR="00B078AA" w:rsidRDefault="00B078AA" w:rsidP="00B07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znajomość zagadnień rachunkowości budżetowej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B078AA" w:rsidRDefault="00B078AA" w:rsidP="00B07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znajomość przepisów ustawy o rachunkowości i ustawy o finansach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B078AA" w:rsidRDefault="00B078AA" w:rsidP="00B07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znajomość przepisów oświatowych i samorządowych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B078AA" w:rsidRDefault="00B078AA" w:rsidP="00B07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znajomość przepisów podatkowych,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  <w:t>• znajomość przepisów płacowych,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  <w:t>• znajomość przepisów ZUS,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  <w:t>• znajomość przepisów wynikających z Karty Nauczyciela,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  <w:t>• znajomość obsługi programów komputerowych, w tym: finansowo-księgowych, kadrowo-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płacowych.</w:t>
      </w:r>
    </w:p>
    <w:p w:rsidR="00B078AA" w:rsidRDefault="00B078AA" w:rsidP="00B07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78AA" w:rsidRPr="00417D6D" w:rsidRDefault="00B078AA" w:rsidP="00B07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Zakres obowiązków na stanowisku obejmuje m. in.:</w:t>
      </w:r>
    </w:p>
    <w:p w:rsidR="00B078AA" w:rsidRPr="00417D6D" w:rsidRDefault="00B078AA" w:rsidP="00B078AA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prowadzenia 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rachunkowości jednostki zgodnie z obowiązującymi przepisami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078AA" w:rsidRPr="00417D6D" w:rsidRDefault="00B078AA" w:rsidP="00B078AA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wykonywanie dyspozycji środkami pieniężnymi z rachunków szkoły,</w:t>
      </w:r>
    </w:p>
    <w:p w:rsidR="00B078AA" w:rsidRPr="00417D6D" w:rsidRDefault="00B078AA" w:rsidP="00B078AA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dokonywanie wstępnej kontroli zgodności operacji gospodarczych i finansowych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z planem finansowym jednostki,</w:t>
      </w:r>
    </w:p>
    <w:p w:rsidR="00B078AA" w:rsidRDefault="00B078AA" w:rsidP="00B078AA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A8E">
        <w:rPr>
          <w:rFonts w:ascii="Times New Roman" w:eastAsia="Times New Roman" w:hAnsi="Times New Roman"/>
          <w:sz w:val="24"/>
          <w:szCs w:val="24"/>
          <w:lang w:eastAsia="pl-PL"/>
        </w:rPr>
        <w:t>opracowanie budżetu i sprawozdawczości w tym zakresie, dokonywanie wstępnej kontroli komplet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ności i rzetelności dokumentów </w:t>
      </w:r>
      <w:r w:rsidRPr="00AC4A8E">
        <w:rPr>
          <w:rFonts w:ascii="Times New Roman" w:eastAsia="Times New Roman" w:hAnsi="Times New Roman"/>
          <w:sz w:val="24"/>
          <w:szCs w:val="24"/>
          <w:lang w:eastAsia="pl-PL"/>
        </w:rPr>
        <w:t>dotyczących operacji gospodarczych i finansowych,</w:t>
      </w:r>
    </w:p>
    <w:p w:rsidR="00B078AA" w:rsidRPr="00AC4A8E" w:rsidRDefault="00B078AA" w:rsidP="00B078AA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A8E">
        <w:rPr>
          <w:rFonts w:ascii="Times New Roman" w:eastAsia="Times New Roman" w:hAnsi="Times New Roman"/>
          <w:sz w:val="24"/>
          <w:szCs w:val="24"/>
          <w:lang w:eastAsia="pl-PL"/>
        </w:rPr>
        <w:t>nadzorowanie dyscypliny finansów publicznych,</w:t>
      </w:r>
    </w:p>
    <w:p w:rsidR="00B078AA" w:rsidRPr="00AC4A8E" w:rsidRDefault="00B078AA" w:rsidP="00B078AA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A8E">
        <w:rPr>
          <w:rFonts w:ascii="Times New Roman" w:eastAsia="Times New Roman" w:hAnsi="Times New Roman"/>
          <w:sz w:val="24"/>
          <w:szCs w:val="24"/>
          <w:lang w:eastAsia="pl-PL"/>
        </w:rPr>
        <w:t>archiwizowanie zgodnie z przepisami dokumentacji finansowo-księgowej,</w:t>
      </w:r>
    </w:p>
    <w:p w:rsidR="00B078AA" w:rsidRPr="00AC4A8E" w:rsidRDefault="00B078AA" w:rsidP="00B078AA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A8E">
        <w:rPr>
          <w:rFonts w:ascii="Times New Roman" w:eastAsia="Times New Roman" w:hAnsi="Times New Roman"/>
          <w:sz w:val="24"/>
          <w:szCs w:val="24"/>
          <w:lang w:eastAsia="pl-PL"/>
        </w:rPr>
        <w:t>dokonywanie przelewów drogą elektroniczną,</w:t>
      </w:r>
    </w:p>
    <w:p w:rsidR="00B078AA" w:rsidRPr="00AC4A8E" w:rsidRDefault="00B078AA" w:rsidP="00B078AA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A8E">
        <w:rPr>
          <w:rFonts w:ascii="Times New Roman" w:eastAsia="Times New Roman" w:hAnsi="Times New Roman"/>
          <w:sz w:val="24"/>
          <w:szCs w:val="24"/>
          <w:lang w:eastAsia="pl-PL"/>
        </w:rPr>
        <w:t>sporządzanie bilansu, prowadzenie sprawozdawczości budżetowej i podatkowej, wykonywanie analiz, zestawień oraz prognoz kosztów i wydatków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078AA" w:rsidRPr="00417D6D" w:rsidRDefault="00B078AA" w:rsidP="00B078AA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prowadzenie nadzoru nad prawidłowością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naliczania zaliczek podatkowych, składek, potrąceń oraz terminowości ich przekazywania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078AA" w:rsidRPr="00417D6D" w:rsidRDefault="00B078AA" w:rsidP="00B078AA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nadzorowanie nad prawidłowym przebiegiem przekazywania składników majątkowych, sprawowania odpowiedzialności materialnej oraz zasad inwentaryzacji i likwidacji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środków trwałych i wyposażenia,</w:t>
      </w:r>
    </w:p>
    <w:p w:rsidR="00B078AA" w:rsidRPr="00417D6D" w:rsidRDefault="00B078AA" w:rsidP="00B078AA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prowadzenie rozliczeń inwentaryzacji składników majątku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078AA" w:rsidRPr="00417D6D" w:rsidRDefault="00B078AA" w:rsidP="00B078AA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sporządzanie naliczeń odpisów na zakładowy ZFŚS, planów i sprawozdawczości funduszu, przekazywanie naliczonych odpisów oraz nadzorowanie prawidłowości potrąceń i kontrola zgodność wydatków z regulaminem i przepisami prawa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078AA" w:rsidRPr="00417D6D" w:rsidRDefault="00B078AA" w:rsidP="00B078AA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wykonywanie innych nie wymienionych wyżej zadań, które z mocy prawa lub przepisów wewnętrznych wydanych przez dyrektora szkoły należą do kompetencji głównego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sięgowego.</w:t>
      </w:r>
    </w:p>
    <w:p w:rsidR="00B078AA" w:rsidRDefault="00B078AA" w:rsidP="00B078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osób przystępujących do konkursu powinny zawierać:</w:t>
      </w:r>
    </w:p>
    <w:p w:rsidR="00B078AA" w:rsidRDefault="00B078AA" w:rsidP="00B078AA">
      <w:pPr>
        <w:spacing w:after="0" w:line="240" w:lineRule="auto"/>
        <w:ind w:left="-142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curriculum vitae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078AA" w:rsidRDefault="00B078AA" w:rsidP="00B078AA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potwierdzone za zgodność z oryginałem kopie dokumentów potwierdzających posiadanie wymaganego wykształcenia, kopie dokumentów o ukończonych kursach podnoszących kwalifikacje oraz kopie dokumentów potwierdzających wymagany staż pracy,</w:t>
      </w:r>
    </w:p>
    <w:p w:rsidR="00B078AA" w:rsidRDefault="00B078AA" w:rsidP="00B078A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aktualne zaświadczenie lekarskie o braku przeciwwskazań zdrowotnych do wykonywania pracy na stanowisku głównego księgowego,</w:t>
      </w:r>
    </w:p>
    <w:p w:rsidR="00B078AA" w:rsidRDefault="00B078AA" w:rsidP="00B078AA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• oświadczenie, że kandydat nie był karany zakazem pełnienia funkcji związanych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z dysponowaniem środkami publicznymi, o których mowa w art. 31 ust. 1 pkt. 4 ustawy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z dnia 17 grudnia 2004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r. o odpowiedzialności za naruszenie dyscypliny finansów publicznych (Dz. U. z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13 r.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, poz.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68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. zm.),</w:t>
      </w:r>
    </w:p>
    <w:p w:rsidR="00B078AA" w:rsidRDefault="00B078AA" w:rsidP="00B078AA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oświadczenie, że kandydat nie był karany za przestępstwa: przeciwko mieniu, przeciwko obrotowi gospodarczemu, przeciwko działalności instytucji państwowych oraz samorządu terytorialnego, przeciwko wiarygodności dokumentów lub za przestępstwo karne skarbowe,</w:t>
      </w:r>
    </w:p>
    <w:p w:rsidR="00B078AA" w:rsidRDefault="00B078AA" w:rsidP="00B07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oświadczenie o niekaralności za przestępstwa popełnione umyślnie,</w:t>
      </w:r>
    </w:p>
    <w:p w:rsidR="00B078AA" w:rsidRPr="00417D6D" w:rsidRDefault="00B078AA" w:rsidP="00B078AA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oświadczenie, że kandydat wyraża zgodę na przetwarzanie swoich danych osobowych zgodnie z ustawą z dnia 29 sierpnia 1997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ochronie danych osobowych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16 r.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, poz. 92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) w celu przeprowadzenia konkursu na stanowisko głównego księgowego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078AA" w:rsidRDefault="00B078AA" w:rsidP="00B07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•kserokopia dowodu osobistego,</w:t>
      </w:r>
    </w:p>
    <w:p w:rsidR="00B078AA" w:rsidRDefault="00B078AA" w:rsidP="00B07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•referencje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078AA" w:rsidRPr="00417D6D" w:rsidRDefault="00B078AA" w:rsidP="00B07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78AA" w:rsidRPr="00417D6D" w:rsidRDefault="00B078AA" w:rsidP="00B07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 i miejsce składania wymaganych dokumentów:</w:t>
      </w:r>
    </w:p>
    <w:p w:rsidR="00B078AA" w:rsidRDefault="00B078AA" w:rsidP="00B07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Oferty wraz z wymaganymi załącznikami należy składać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nieprzekraczalnym terminie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10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tj. do </w:t>
      </w:r>
      <w:r w:rsidR="00406B6D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lipca 201</w:t>
      </w:r>
      <w:r w:rsidR="00406B6D">
        <w:rPr>
          <w:rFonts w:ascii="Times New Roman" w:eastAsia="Times New Roman" w:hAnsi="Times New Roman"/>
          <w:sz w:val="24"/>
          <w:szCs w:val="24"/>
          <w:lang w:eastAsia="pl-PL"/>
        </w:rPr>
        <w:t xml:space="preserve">8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ogłoszenia konkursu w godz. 8.00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15.00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w sekretariacie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Szkoły Podstawowej im. Stefana Żeromskiego w Hadynowie.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Dokumenty 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należy składać w zamkniętej kopercie z podanym adresem do korespondencji, numerem telefonu kontaktowego i dopiskiem „Nabór kandydatów na stanowisko urzędnicze – główny księgowy”. Aplikacje, które wpłyną po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upływie określonego terminu 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nie będą rozpatrywane.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nformacja o wyniku naboru podana będzie do publicznej wiadomości na stronie internetowej Biuletynu Informacji Publicznej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Gminy Olszanka </w:t>
      </w:r>
      <w:r w:rsidRPr="00925F37">
        <w:rPr>
          <w:rFonts w:ascii="Times New Roman" w:eastAsia="Times New Roman" w:hAnsi="Times New Roman"/>
          <w:sz w:val="24"/>
          <w:szCs w:val="24"/>
          <w:lang w:eastAsia="pl-PL"/>
        </w:rPr>
        <w:t>www.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e-bip.pl/Start/38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oraz na stronie internetowej Szkoły Podstawowej im. Stefana Żeromskiego w Hadynowie </w:t>
      </w:r>
      <w:hyperlink r:id="rId5" w:history="1">
        <w:r w:rsidRPr="00A674F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www.sphadynow.edupage.org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078AA" w:rsidRDefault="00B078AA" w:rsidP="00B07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Konkurs 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przeprowadzi komisja konkursowa powołana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dyrektora Szkoły Podstawowej im. Stefana Żeromskiego w Hadynowie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. O terminie rozmowy kwalifikacyjnej kandydaci zostaną powiadomienie indywidualnie.</w:t>
      </w:r>
    </w:p>
    <w:p w:rsidR="00B078AA" w:rsidRPr="00417D6D" w:rsidRDefault="00B078AA" w:rsidP="00B07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Dodatkowe informacje można uzyskać pod numerem telefonu: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83 357 51 26</w:t>
      </w:r>
    </w:p>
    <w:p w:rsidR="00B078AA" w:rsidRPr="00417D6D" w:rsidRDefault="00B078AA" w:rsidP="00B078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p.o. 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Szkoły Podstawowej im. Stefana Żeromskiego w Hadynowie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Anna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Mackiewicz</w:t>
      </w:r>
    </w:p>
    <w:p w:rsidR="00B078AA" w:rsidRDefault="00B078AA" w:rsidP="00B078AA"/>
    <w:p w:rsidR="00AB0574" w:rsidRDefault="00AB0574"/>
    <w:sectPr w:rsidR="00AB0574" w:rsidSect="007A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78E2"/>
    <w:multiLevelType w:val="multilevel"/>
    <w:tmpl w:val="8604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B0741"/>
    <w:multiLevelType w:val="multilevel"/>
    <w:tmpl w:val="DFF0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A72B0"/>
    <w:multiLevelType w:val="multilevel"/>
    <w:tmpl w:val="376E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AA"/>
    <w:rsid w:val="0015713E"/>
    <w:rsid w:val="00406B6D"/>
    <w:rsid w:val="00464301"/>
    <w:rsid w:val="00645F70"/>
    <w:rsid w:val="00AB0574"/>
    <w:rsid w:val="00B0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7764C-9423-4D19-9CAC-DC53212A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8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7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07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hadynow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Administrator</cp:lastModifiedBy>
  <cp:revision>2</cp:revision>
  <dcterms:created xsi:type="dcterms:W3CDTF">2018-07-04T11:02:00Z</dcterms:created>
  <dcterms:modified xsi:type="dcterms:W3CDTF">2018-07-04T11:02:00Z</dcterms:modified>
</cp:coreProperties>
</file>