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58982" w14:textId="08447301" w:rsidR="008D76D9" w:rsidRPr="009011C6" w:rsidRDefault="0092615F" w:rsidP="008D76D9">
      <w:pPr>
        <w:autoSpaceDE w:val="0"/>
        <w:autoSpaceDN w:val="0"/>
        <w:adjustRightInd w:val="0"/>
        <w:jc w:val="center"/>
        <w:rPr>
          <w:b/>
          <w:bCs/>
        </w:rPr>
      </w:pPr>
      <w:r w:rsidRPr="009011C6">
        <w:rPr>
          <w:b/>
          <w:bCs/>
        </w:rPr>
        <w:t xml:space="preserve"> </w:t>
      </w:r>
      <w:r w:rsidR="008D76D9" w:rsidRPr="009011C6">
        <w:rPr>
          <w:b/>
          <w:bCs/>
        </w:rPr>
        <w:t xml:space="preserve">UCHWAŁA NR </w:t>
      </w:r>
      <w:r w:rsidR="00FE30CF">
        <w:rPr>
          <w:b/>
          <w:bCs/>
        </w:rPr>
        <w:t>LI/403</w:t>
      </w:r>
      <w:r w:rsidR="000E46E1">
        <w:rPr>
          <w:b/>
          <w:bCs/>
        </w:rPr>
        <w:t>/2</w:t>
      </w:r>
      <w:r w:rsidR="00B36415">
        <w:rPr>
          <w:b/>
          <w:bCs/>
        </w:rPr>
        <w:t>4</w:t>
      </w:r>
    </w:p>
    <w:p w14:paraId="4BB8F4FA" w14:textId="77777777" w:rsidR="008D76D9" w:rsidRPr="009011C6" w:rsidRDefault="008D76D9" w:rsidP="008D76D9">
      <w:pPr>
        <w:autoSpaceDE w:val="0"/>
        <w:autoSpaceDN w:val="0"/>
        <w:adjustRightInd w:val="0"/>
        <w:jc w:val="center"/>
        <w:rPr>
          <w:b/>
          <w:bCs/>
        </w:rPr>
      </w:pPr>
      <w:r w:rsidRPr="009011C6">
        <w:rPr>
          <w:b/>
          <w:bCs/>
        </w:rPr>
        <w:t>RADY GMINY CEDRY WIELKIE</w:t>
      </w:r>
    </w:p>
    <w:p w14:paraId="119AEFDE" w14:textId="7927BD22" w:rsidR="008D76D9" w:rsidRPr="009011C6" w:rsidRDefault="008D76D9" w:rsidP="008D76D9">
      <w:pPr>
        <w:autoSpaceDE w:val="0"/>
        <w:autoSpaceDN w:val="0"/>
        <w:adjustRightInd w:val="0"/>
        <w:jc w:val="center"/>
        <w:rPr>
          <w:b/>
          <w:bCs/>
        </w:rPr>
      </w:pPr>
      <w:r w:rsidRPr="009011C6">
        <w:rPr>
          <w:b/>
          <w:bCs/>
        </w:rPr>
        <w:t xml:space="preserve">z dnia </w:t>
      </w:r>
      <w:r w:rsidR="00FE30CF">
        <w:rPr>
          <w:b/>
          <w:bCs/>
        </w:rPr>
        <w:t xml:space="preserve">28 marca </w:t>
      </w:r>
      <w:r w:rsidR="009011C6" w:rsidRPr="009011C6">
        <w:rPr>
          <w:b/>
          <w:bCs/>
        </w:rPr>
        <w:t>202</w:t>
      </w:r>
      <w:r w:rsidR="00B36415">
        <w:rPr>
          <w:b/>
          <w:bCs/>
        </w:rPr>
        <w:t>4</w:t>
      </w:r>
      <w:r w:rsidR="009011C6" w:rsidRPr="009011C6">
        <w:rPr>
          <w:b/>
          <w:bCs/>
        </w:rPr>
        <w:t xml:space="preserve"> </w:t>
      </w:r>
      <w:r w:rsidR="00964DA3" w:rsidRPr="009011C6">
        <w:rPr>
          <w:b/>
          <w:bCs/>
        </w:rPr>
        <w:t>r.</w:t>
      </w:r>
    </w:p>
    <w:p w14:paraId="0777B7AE" w14:textId="2B6F6CC1" w:rsidR="00651A2B" w:rsidRDefault="00651A2B" w:rsidP="00465EAC">
      <w:pPr>
        <w:autoSpaceDE w:val="0"/>
        <w:autoSpaceDN w:val="0"/>
        <w:adjustRightInd w:val="0"/>
        <w:jc w:val="center"/>
        <w:rPr>
          <w:rFonts w:ascii="TimesNewRomanPS-BoldMT" w:eastAsiaTheme="minorHAnsi" w:hAnsi="TimesNewRomanPS-BoldMT" w:cs="TimesNewRomanPS-BoldMT"/>
          <w:b/>
          <w:bCs/>
          <w:szCs w:val="22"/>
          <w:lang w:eastAsia="en-US"/>
        </w:rPr>
      </w:pPr>
    </w:p>
    <w:p w14:paraId="6CABF8E2" w14:textId="358FCEE6" w:rsidR="009011C6" w:rsidRDefault="009011C6" w:rsidP="00465EAC">
      <w:pPr>
        <w:autoSpaceDE w:val="0"/>
        <w:autoSpaceDN w:val="0"/>
        <w:adjustRightInd w:val="0"/>
        <w:jc w:val="center"/>
        <w:rPr>
          <w:rFonts w:ascii="TimesNewRomanPS-BoldMT" w:eastAsiaTheme="minorHAnsi" w:hAnsi="TimesNewRomanPS-BoldMT" w:cs="TimesNewRomanPS-BoldMT"/>
          <w:b/>
          <w:bCs/>
          <w:szCs w:val="22"/>
          <w:lang w:eastAsia="en-US"/>
        </w:rPr>
      </w:pPr>
    </w:p>
    <w:p w14:paraId="16CE3C85" w14:textId="3FAC6B40" w:rsidR="00AD44A2" w:rsidRPr="008D76D9" w:rsidRDefault="00AD44A2" w:rsidP="008D76D9">
      <w:pPr>
        <w:jc w:val="center"/>
        <w:rPr>
          <w:b/>
          <w:bCs/>
          <w:lang w:eastAsia="en-US"/>
        </w:rPr>
      </w:pPr>
      <w:r w:rsidRPr="008D76D9">
        <w:rPr>
          <w:b/>
          <w:bCs/>
          <w:lang w:eastAsia="en-US"/>
        </w:rPr>
        <w:t>w sprawie</w:t>
      </w:r>
      <w:r w:rsidR="00B36415">
        <w:rPr>
          <w:b/>
          <w:bCs/>
          <w:lang w:eastAsia="en-US"/>
        </w:rPr>
        <w:t xml:space="preserve"> ustanowienia</w:t>
      </w:r>
      <w:r w:rsidR="00F35D66">
        <w:rPr>
          <w:b/>
          <w:bCs/>
          <w:lang w:eastAsia="en-US"/>
        </w:rPr>
        <w:t xml:space="preserve"> pomnik</w:t>
      </w:r>
      <w:r w:rsidR="00B36415">
        <w:rPr>
          <w:b/>
          <w:bCs/>
          <w:lang w:eastAsia="en-US"/>
        </w:rPr>
        <w:t>ów</w:t>
      </w:r>
      <w:r w:rsidR="00F35D66">
        <w:rPr>
          <w:b/>
          <w:bCs/>
          <w:lang w:eastAsia="en-US"/>
        </w:rPr>
        <w:t xml:space="preserve"> przyrody </w:t>
      </w:r>
      <w:r w:rsidR="00DA23EC">
        <w:rPr>
          <w:b/>
          <w:bCs/>
          <w:lang w:eastAsia="en-US"/>
        </w:rPr>
        <w:t>na terenie Gminy Cedry Wielkie</w:t>
      </w:r>
    </w:p>
    <w:p w14:paraId="00F47789" w14:textId="77777777" w:rsidR="00AD44A2" w:rsidRDefault="00AD44A2" w:rsidP="00FD0C2D">
      <w:pPr>
        <w:autoSpaceDE w:val="0"/>
        <w:autoSpaceDN w:val="0"/>
        <w:adjustRightInd w:val="0"/>
        <w:spacing w:line="276" w:lineRule="auto"/>
        <w:jc w:val="both"/>
        <w:rPr>
          <w:b/>
          <w:bCs/>
        </w:rPr>
      </w:pPr>
    </w:p>
    <w:p w14:paraId="3D9A859B" w14:textId="459641F7" w:rsidR="00651A2B" w:rsidRPr="00861205" w:rsidRDefault="00651A2B" w:rsidP="00FD0C2D">
      <w:pPr>
        <w:pStyle w:val="Bezodstpw"/>
        <w:jc w:val="both"/>
      </w:pPr>
      <w:r w:rsidRPr="00861205">
        <w:t xml:space="preserve">Na podstawie art. </w:t>
      </w:r>
      <w:r w:rsidR="00E26454" w:rsidRPr="00861205">
        <w:t xml:space="preserve">7 ust. 1 pkt 1 i art. </w:t>
      </w:r>
      <w:r w:rsidR="00335903" w:rsidRPr="00861205">
        <w:t>18</w:t>
      </w:r>
      <w:r w:rsidRPr="00861205">
        <w:t xml:space="preserve"> ust. </w:t>
      </w:r>
      <w:r w:rsidR="00335903" w:rsidRPr="00861205">
        <w:t>2 pkt 15</w:t>
      </w:r>
      <w:r w:rsidRPr="00861205">
        <w:t xml:space="preserve"> </w:t>
      </w:r>
      <w:r w:rsidR="001247CD">
        <w:t xml:space="preserve">oraz art. 40 </w:t>
      </w:r>
      <w:r w:rsidRPr="00861205">
        <w:t>ustawy z dnia 8 marca 1990 r.</w:t>
      </w:r>
      <w:r w:rsidR="007D64E6" w:rsidRPr="00861205">
        <w:t xml:space="preserve"> </w:t>
      </w:r>
      <w:r w:rsidRPr="00861205">
        <w:t>o samorządzie gminnym (</w:t>
      </w:r>
      <w:proofErr w:type="spellStart"/>
      <w:r w:rsidRPr="00861205">
        <w:t>t.j</w:t>
      </w:r>
      <w:proofErr w:type="spellEnd"/>
      <w:r w:rsidRPr="00861205">
        <w:t xml:space="preserve">. </w:t>
      </w:r>
      <w:r w:rsidR="00FD0C2D" w:rsidRPr="00861205">
        <w:rPr>
          <w:rStyle w:val="markedcontent"/>
        </w:rPr>
        <w:t>Dz. U. z 202</w:t>
      </w:r>
      <w:r w:rsidR="00D04AA1" w:rsidRPr="00861205">
        <w:rPr>
          <w:rStyle w:val="markedcontent"/>
        </w:rPr>
        <w:t>3</w:t>
      </w:r>
      <w:r w:rsidR="00FD0C2D" w:rsidRPr="00861205">
        <w:rPr>
          <w:rStyle w:val="markedcontent"/>
        </w:rPr>
        <w:t xml:space="preserve"> r.</w:t>
      </w:r>
      <w:r w:rsidR="00FD0C2D" w:rsidRPr="00861205">
        <w:t xml:space="preserve"> </w:t>
      </w:r>
      <w:r w:rsidR="00FD0C2D" w:rsidRPr="00861205">
        <w:rPr>
          <w:rStyle w:val="markedcontent"/>
        </w:rPr>
        <w:t xml:space="preserve">poz. </w:t>
      </w:r>
      <w:r w:rsidR="00D04AA1" w:rsidRPr="00861205">
        <w:rPr>
          <w:rStyle w:val="markedcontent"/>
        </w:rPr>
        <w:t>40</w:t>
      </w:r>
      <w:r w:rsidR="00557052" w:rsidRPr="00861205">
        <w:rPr>
          <w:rStyle w:val="markedcontent"/>
        </w:rPr>
        <w:t>, 572, 1463</w:t>
      </w:r>
      <w:r w:rsidR="00861205" w:rsidRPr="00861205">
        <w:rPr>
          <w:rStyle w:val="markedcontent"/>
        </w:rPr>
        <w:t>, 1688</w:t>
      </w:r>
      <w:r w:rsidRPr="00861205">
        <w:t xml:space="preserve">) </w:t>
      </w:r>
      <w:r w:rsidR="007D64E6" w:rsidRPr="00861205">
        <w:t>oraz art. 4</w:t>
      </w:r>
      <w:r w:rsidR="00F35D66" w:rsidRPr="00861205">
        <w:t>4</w:t>
      </w:r>
      <w:r w:rsidR="007D64E6" w:rsidRPr="00861205">
        <w:t xml:space="preserve"> ust. </w:t>
      </w:r>
      <w:r w:rsidR="00E26454" w:rsidRPr="00861205">
        <w:t xml:space="preserve">1, 2 </w:t>
      </w:r>
      <w:r w:rsidR="005E3608">
        <w:br/>
      </w:r>
      <w:r w:rsidR="00E26454" w:rsidRPr="00861205">
        <w:t>i</w:t>
      </w:r>
      <w:r w:rsidR="00F35D66" w:rsidRPr="00861205">
        <w:t xml:space="preserve"> 3a</w:t>
      </w:r>
      <w:r w:rsidR="00E26454" w:rsidRPr="00861205">
        <w:t xml:space="preserve"> </w:t>
      </w:r>
      <w:r w:rsidR="001247CD">
        <w:t xml:space="preserve">i art. 45 ust. 1 pkt 1, 3, 11 </w:t>
      </w:r>
      <w:r w:rsidR="007D64E6" w:rsidRPr="00861205">
        <w:t>ustawy z dnia 16 kwietnia 2004</w:t>
      </w:r>
      <w:r w:rsidR="005E3608">
        <w:t xml:space="preserve"> </w:t>
      </w:r>
      <w:r w:rsidR="007D64E6" w:rsidRPr="00861205">
        <w:t xml:space="preserve">r. o ochronie przyrody </w:t>
      </w:r>
      <w:r w:rsidRPr="00861205">
        <w:t>(</w:t>
      </w:r>
      <w:proofErr w:type="spellStart"/>
      <w:r w:rsidRPr="00861205">
        <w:t>t.j</w:t>
      </w:r>
      <w:proofErr w:type="spellEnd"/>
      <w:r w:rsidRPr="00861205">
        <w:t xml:space="preserve">. </w:t>
      </w:r>
      <w:r w:rsidR="00FD0C2D" w:rsidRPr="00861205">
        <w:rPr>
          <w:rStyle w:val="markedcontent"/>
        </w:rPr>
        <w:t xml:space="preserve">Dz. U. z </w:t>
      </w:r>
      <w:r w:rsidR="00747907" w:rsidRPr="00861205">
        <w:rPr>
          <w:rStyle w:val="markedcontent"/>
        </w:rPr>
        <w:t>202</w:t>
      </w:r>
      <w:r w:rsidR="00557052" w:rsidRPr="00861205">
        <w:rPr>
          <w:rStyle w:val="markedcontent"/>
        </w:rPr>
        <w:t>3</w:t>
      </w:r>
      <w:r w:rsidR="00747907" w:rsidRPr="00861205">
        <w:rPr>
          <w:rStyle w:val="markedcontent"/>
        </w:rPr>
        <w:t xml:space="preserve"> </w:t>
      </w:r>
      <w:r w:rsidR="00FD0C2D" w:rsidRPr="00861205">
        <w:rPr>
          <w:rStyle w:val="markedcontent"/>
        </w:rPr>
        <w:t>r.</w:t>
      </w:r>
      <w:r w:rsidR="00FD0C2D" w:rsidRPr="00861205">
        <w:t xml:space="preserve"> </w:t>
      </w:r>
      <w:r w:rsidR="00FD0C2D" w:rsidRPr="00861205">
        <w:rPr>
          <w:rStyle w:val="markedcontent"/>
        </w:rPr>
        <w:t xml:space="preserve">poz. </w:t>
      </w:r>
      <w:r w:rsidR="00557052" w:rsidRPr="00861205">
        <w:rPr>
          <w:rStyle w:val="markedcontent"/>
        </w:rPr>
        <w:t>1336</w:t>
      </w:r>
      <w:r w:rsidR="00861205" w:rsidRPr="00861205">
        <w:rPr>
          <w:rStyle w:val="markedcontent"/>
        </w:rPr>
        <w:t>, 1688, 1890</w:t>
      </w:r>
      <w:r w:rsidRPr="00861205">
        <w:t>)</w:t>
      </w:r>
      <w:r w:rsidR="00AF4611" w:rsidRPr="00861205">
        <w:t>,</w:t>
      </w:r>
      <w:r w:rsidR="00FD0C2D" w:rsidRPr="00861205">
        <w:t xml:space="preserve"> </w:t>
      </w:r>
      <w:r w:rsidR="005E3608">
        <w:t xml:space="preserve">po uzgodnieniu z Regionalnym Dyrektorem Ochrony Środowiska w Gdańsku, </w:t>
      </w:r>
      <w:r w:rsidRPr="00861205">
        <w:t xml:space="preserve">Rada Gminy Cedry Wielkie uchwala, </w:t>
      </w:r>
      <w:r w:rsidR="00C60203">
        <w:br/>
      </w:r>
      <w:r w:rsidRPr="00861205">
        <w:t>co następuje:</w:t>
      </w:r>
    </w:p>
    <w:p w14:paraId="7FCBBE63" w14:textId="77777777" w:rsidR="00651A2B" w:rsidRDefault="00651A2B" w:rsidP="00AD44A2">
      <w:pPr>
        <w:autoSpaceDE w:val="0"/>
        <w:autoSpaceDN w:val="0"/>
        <w:adjustRightInd w:val="0"/>
        <w:spacing w:line="276" w:lineRule="auto"/>
        <w:jc w:val="center"/>
        <w:rPr>
          <w:b/>
          <w:bCs/>
        </w:rPr>
      </w:pPr>
    </w:p>
    <w:p w14:paraId="4653C8B0" w14:textId="77777777" w:rsidR="003D6C8A" w:rsidRDefault="00651A2B" w:rsidP="00AD44A2">
      <w:pPr>
        <w:autoSpaceDE w:val="0"/>
        <w:autoSpaceDN w:val="0"/>
        <w:adjustRightInd w:val="0"/>
        <w:spacing w:line="276" w:lineRule="auto"/>
        <w:jc w:val="center"/>
        <w:rPr>
          <w:b/>
          <w:bCs/>
        </w:rPr>
      </w:pPr>
      <w:r>
        <w:rPr>
          <w:b/>
          <w:bCs/>
        </w:rPr>
        <w:t>§ 1</w:t>
      </w:r>
    </w:p>
    <w:p w14:paraId="6CD0F202" w14:textId="5B049ADD" w:rsidR="00C75E0A" w:rsidRPr="00861205" w:rsidRDefault="00E26454" w:rsidP="00C75E0A">
      <w:pPr>
        <w:pStyle w:val="Akapitzlist"/>
        <w:numPr>
          <w:ilvl w:val="0"/>
          <w:numId w:val="4"/>
        </w:numPr>
        <w:autoSpaceDE w:val="0"/>
        <w:autoSpaceDN w:val="0"/>
        <w:adjustRightInd w:val="0"/>
        <w:spacing w:line="276" w:lineRule="auto"/>
        <w:ind w:left="426"/>
        <w:jc w:val="both"/>
      </w:pPr>
      <w:r w:rsidRPr="00861205">
        <w:t>Ustanawia</w:t>
      </w:r>
      <w:r w:rsidR="00647CBC" w:rsidRPr="00861205">
        <w:t xml:space="preserve"> się pomnik</w:t>
      </w:r>
      <w:r w:rsidRPr="00861205">
        <w:t>iem</w:t>
      </w:r>
      <w:r w:rsidR="00647CBC" w:rsidRPr="00861205">
        <w:t xml:space="preserve"> przyrody drzewo z gatunku </w:t>
      </w:r>
      <w:r w:rsidRPr="00861205">
        <w:t>d</w:t>
      </w:r>
      <w:r w:rsidR="00AA7BB4" w:rsidRPr="00861205">
        <w:t>ąb szypułkowy</w:t>
      </w:r>
      <w:r w:rsidR="00647CBC" w:rsidRPr="00861205">
        <w:t xml:space="preserve"> (</w:t>
      </w:r>
      <w:proofErr w:type="spellStart"/>
      <w:r w:rsidR="00AA7BB4" w:rsidRPr="00861205">
        <w:rPr>
          <w:i/>
          <w:iCs/>
        </w:rPr>
        <w:t>Quercus</w:t>
      </w:r>
      <w:proofErr w:type="spellEnd"/>
      <w:r w:rsidR="00AA7BB4" w:rsidRPr="00861205">
        <w:rPr>
          <w:i/>
          <w:iCs/>
        </w:rPr>
        <w:t xml:space="preserve"> robur</w:t>
      </w:r>
      <w:r w:rsidR="00647CBC" w:rsidRPr="00861205">
        <w:rPr>
          <w:i/>
          <w:iCs/>
        </w:rPr>
        <w:t xml:space="preserve">) </w:t>
      </w:r>
      <w:r w:rsidR="00DF6A7B" w:rsidRPr="00861205">
        <w:rPr>
          <w:i/>
          <w:iCs/>
        </w:rPr>
        <w:br/>
      </w:r>
      <w:r w:rsidR="00647CBC" w:rsidRPr="00861205">
        <w:t xml:space="preserve">o obwodzie pnia </w:t>
      </w:r>
      <w:r w:rsidR="00861205" w:rsidRPr="00861205">
        <w:t>400</w:t>
      </w:r>
      <w:r w:rsidR="00647CBC" w:rsidRPr="00861205">
        <w:t xml:space="preserve"> cm, </w:t>
      </w:r>
      <w:r w:rsidR="00CA1464">
        <w:t xml:space="preserve">wysokości 22 m i średnicy korony 17 m, </w:t>
      </w:r>
      <w:r w:rsidR="00647CBC" w:rsidRPr="00861205">
        <w:t xml:space="preserve">rosnące na działce </w:t>
      </w:r>
      <w:r w:rsidR="00C60203">
        <w:br/>
      </w:r>
      <w:r w:rsidR="00647CBC" w:rsidRPr="00861205">
        <w:t xml:space="preserve">o numerze ewidencyjnym </w:t>
      </w:r>
      <w:r w:rsidR="00861205" w:rsidRPr="00861205">
        <w:t>78</w:t>
      </w:r>
      <w:r w:rsidR="00647CBC" w:rsidRPr="00861205">
        <w:t xml:space="preserve">, położonej w miejscowości </w:t>
      </w:r>
      <w:r w:rsidR="006504D6" w:rsidRPr="00861205">
        <w:t>Cedry Wielkie</w:t>
      </w:r>
      <w:r w:rsidR="00647CBC" w:rsidRPr="00861205">
        <w:t xml:space="preserve">, </w:t>
      </w:r>
      <w:r w:rsidR="00881891" w:rsidRPr="00861205">
        <w:t>stanowiącej własność G</w:t>
      </w:r>
      <w:r w:rsidR="00647CBC" w:rsidRPr="00861205">
        <w:t>min</w:t>
      </w:r>
      <w:r w:rsidR="00881891" w:rsidRPr="00861205">
        <w:t>y</w:t>
      </w:r>
      <w:r w:rsidR="00647CBC" w:rsidRPr="00861205">
        <w:t xml:space="preserve"> Cedry Wielkie</w:t>
      </w:r>
      <w:r w:rsidR="00E03B84" w:rsidRPr="00861205">
        <w:t>.</w:t>
      </w:r>
    </w:p>
    <w:p w14:paraId="32532C67" w14:textId="77777777" w:rsidR="00963DBC" w:rsidRPr="00861205" w:rsidRDefault="00963DBC" w:rsidP="00963DBC">
      <w:pPr>
        <w:pStyle w:val="Akapitzlist"/>
        <w:numPr>
          <w:ilvl w:val="0"/>
          <w:numId w:val="4"/>
        </w:numPr>
        <w:autoSpaceDE w:val="0"/>
        <w:autoSpaceDN w:val="0"/>
        <w:adjustRightInd w:val="0"/>
        <w:spacing w:line="276" w:lineRule="auto"/>
        <w:ind w:left="426"/>
        <w:jc w:val="both"/>
      </w:pPr>
      <w:r w:rsidRPr="00861205">
        <w:t>Nadaje się nazwę pomnikowi przyrody, o którym mowa w ust. 1 „Dąb Osadników Wojskowych”.</w:t>
      </w:r>
    </w:p>
    <w:p w14:paraId="6D0AC4B1" w14:textId="0F1CF0E5" w:rsidR="00C75E0A" w:rsidRPr="00861205" w:rsidRDefault="00C62414" w:rsidP="00C75E0A">
      <w:pPr>
        <w:pStyle w:val="Akapitzlist"/>
        <w:numPr>
          <w:ilvl w:val="0"/>
          <w:numId w:val="4"/>
        </w:numPr>
        <w:autoSpaceDE w:val="0"/>
        <w:autoSpaceDN w:val="0"/>
        <w:adjustRightInd w:val="0"/>
        <w:spacing w:line="276" w:lineRule="auto"/>
        <w:ind w:left="426"/>
        <w:jc w:val="both"/>
      </w:pPr>
      <w:r w:rsidRPr="00861205">
        <w:t xml:space="preserve">Mapa przedstawiająca </w:t>
      </w:r>
      <w:r w:rsidR="00230481">
        <w:t>położenie</w:t>
      </w:r>
      <w:r w:rsidRPr="00861205">
        <w:t xml:space="preserve"> drzewa, o którym mowa w ust. 1, </w:t>
      </w:r>
      <w:r w:rsidR="00230481">
        <w:t xml:space="preserve">wraz z danymi określającymi współrzędne geograficzne i geodezyjne </w:t>
      </w:r>
      <w:r w:rsidRPr="00861205">
        <w:t>stanowi załącznik nr 1 do niniejszej uchwały.</w:t>
      </w:r>
    </w:p>
    <w:p w14:paraId="7AE804A1" w14:textId="762253F1" w:rsidR="00881891" w:rsidRPr="00861205" w:rsidRDefault="00881891" w:rsidP="00881891">
      <w:pPr>
        <w:autoSpaceDE w:val="0"/>
        <w:autoSpaceDN w:val="0"/>
        <w:adjustRightInd w:val="0"/>
        <w:spacing w:line="276" w:lineRule="auto"/>
        <w:jc w:val="center"/>
        <w:rPr>
          <w:b/>
          <w:bCs/>
        </w:rPr>
      </w:pPr>
      <w:r w:rsidRPr="00861205">
        <w:rPr>
          <w:b/>
          <w:bCs/>
        </w:rPr>
        <w:t>§ 2</w:t>
      </w:r>
    </w:p>
    <w:p w14:paraId="32067B37" w14:textId="5AB5F5D0" w:rsidR="00881891" w:rsidRPr="00861205" w:rsidRDefault="00881891" w:rsidP="00881891">
      <w:pPr>
        <w:pStyle w:val="Akapitzlist"/>
        <w:numPr>
          <w:ilvl w:val="0"/>
          <w:numId w:val="6"/>
        </w:numPr>
        <w:autoSpaceDE w:val="0"/>
        <w:autoSpaceDN w:val="0"/>
        <w:adjustRightInd w:val="0"/>
        <w:spacing w:line="276" w:lineRule="auto"/>
        <w:ind w:left="426"/>
        <w:jc w:val="both"/>
      </w:pPr>
      <w:r w:rsidRPr="00861205">
        <w:t>Ustanawia się pomnikiem przyrody drzewo z gatunku dąb szypułkowy (</w:t>
      </w:r>
      <w:proofErr w:type="spellStart"/>
      <w:r w:rsidRPr="00861205">
        <w:rPr>
          <w:i/>
          <w:iCs/>
        </w:rPr>
        <w:t>Quercus</w:t>
      </w:r>
      <w:proofErr w:type="spellEnd"/>
      <w:r w:rsidRPr="00861205">
        <w:rPr>
          <w:i/>
          <w:iCs/>
        </w:rPr>
        <w:t xml:space="preserve"> robur) </w:t>
      </w:r>
      <w:r w:rsidR="00DF6A7B" w:rsidRPr="00861205">
        <w:rPr>
          <w:i/>
          <w:iCs/>
        </w:rPr>
        <w:br/>
      </w:r>
      <w:r w:rsidRPr="00861205">
        <w:t xml:space="preserve">o obwodzie pnia </w:t>
      </w:r>
      <w:r w:rsidR="00861205" w:rsidRPr="00861205">
        <w:t>387</w:t>
      </w:r>
      <w:r w:rsidRPr="00861205">
        <w:t xml:space="preserve"> cm, </w:t>
      </w:r>
      <w:r w:rsidR="007310B1">
        <w:t xml:space="preserve">wysokości 23 m i średnicy korony 25 m, </w:t>
      </w:r>
      <w:r w:rsidRPr="00861205">
        <w:t xml:space="preserve">rosnące na działce </w:t>
      </w:r>
      <w:r w:rsidR="00C60203">
        <w:br/>
      </w:r>
      <w:r w:rsidRPr="00861205">
        <w:t xml:space="preserve">o numerze ewidencyjnym </w:t>
      </w:r>
      <w:r w:rsidR="00861205" w:rsidRPr="00861205">
        <w:t>78</w:t>
      </w:r>
      <w:r w:rsidRPr="00861205">
        <w:t>, położonej w miejscowości Cedry Wielkie, stanowiącej własność Gminy Cedry Wielkie.</w:t>
      </w:r>
    </w:p>
    <w:p w14:paraId="71CCCFA9" w14:textId="77777777" w:rsidR="00A97AF7" w:rsidRPr="00861205" w:rsidRDefault="00A97AF7" w:rsidP="00A97AF7">
      <w:pPr>
        <w:pStyle w:val="Akapitzlist"/>
        <w:numPr>
          <w:ilvl w:val="0"/>
          <w:numId w:val="6"/>
        </w:numPr>
        <w:autoSpaceDE w:val="0"/>
        <w:autoSpaceDN w:val="0"/>
        <w:adjustRightInd w:val="0"/>
        <w:spacing w:line="276" w:lineRule="auto"/>
        <w:ind w:left="426"/>
        <w:jc w:val="both"/>
      </w:pPr>
      <w:r w:rsidRPr="00861205">
        <w:t>Nadaje się nazwę pomnikowi przyrody, o którym mowa w ust. 1 „Dąb Świętego Floriana”.</w:t>
      </w:r>
    </w:p>
    <w:p w14:paraId="3DB1C805" w14:textId="12720C91" w:rsidR="00881891" w:rsidRPr="00861205" w:rsidRDefault="000A4BD6" w:rsidP="00881891">
      <w:pPr>
        <w:pStyle w:val="Akapitzlist"/>
        <w:numPr>
          <w:ilvl w:val="0"/>
          <w:numId w:val="6"/>
        </w:numPr>
        <w:autoSpaceDE w:val="0"/>
        <w:autoSpaceDN w:val="0"/>
        <w:adjustRightInd w:val="0"/>
        <w:spacing w:line="276" w:lineRule="auto"/>
        <w:ind w:left="426"/>
        <w:jc w:val="both"/>
      </w:pPr>
      <w:r w:rsidRPr="00861205">
        <w:t xml:space="preserve">Mapa przedstawiająca </w:t>
      </w:r>
      <w:r>
        <w:t>położenie</w:t>
      </w:r>
      <w:r w:rsidRPr="00861205">
        <w:t xml:space="preserve"> drzewa, o którym mowa w ust. 1, </w:t>
      </w:r>
      <w:r>
        <w:t xml:space="preserve">wraz z danymi określającymi współrzędne geograficzne i geodezyjne </w:t>
      </w:r>
      <w:r w:rsidRPr="00861205">
        <w:t xml:space="preserve">stanowi załącznik nr </w:t>
      </w:r>
      <w:r w:rsidR="001A2054">
        <w:t>1</w:t>
      </w:r>
      <w:r w:rsidRPr="00861205">
        <w:t xml:space="preserve"> do niniejszej uchwały</w:t>
      </w:r>
      <w:r w:rsidR="00881891" w:rsidRPr="00861205">
        <w:t>.</w:t>
      </w:r>
    </w:p>
    <w:p w14:paraId="165C8677" w14:textId="77777777" w:rsidR="00D65245" w:rsidRPr="00861205" w:rsidRDefault="00D65245" w:rsidP="00D65245">
      <w:pPr>
        <w:pStyle w:val="Akapitzlist"/>
        <w:autoSpaceDE w:val="0"/>
        <w:autoSpaceDN w:val="0"/>
        <w:adjustRightInd w:val="0"/>
        <w:spacing w:line="276" w:lineRule="auto"/>
        <w:ind w:left="426"/>
        <w:jc w:val="both"/>
      </w:pPr>
    </w:p>
    <w:p w14:paraId="7CD284C9" w14:textId="5821AB79" w:rsidR="00D65245" w:rsidRPr="00861205" w:rsidRDefault="00D65245" w:rsidP="00D65245">
      <w:pPr>
        <w:autoSpaceDE w:val="0"/>
        <w:autoSpaceDN w:val="0"/>
        <w:adjustRightInd w:val="0"/>
        <w:spacing w:line="276" w:lineRule="auto"/>
        <w:jc w:val="center"/>
        <w:rPr>
          <w:b/>
          <w:bCs/>
        </w:rPr>
      </w:pPr>
      <w:r w:rsidRPr="00861205">
        <w:rPr>
          <w:b/>
          <w:bCs/>
        </w:rPr>
        <w:t>§ 3</w:t>
      </w:r>
    </w:p>
    <w:p w14:paraId="333D0FC7" w14:textId="11A40B20" w:rsidR="00D65245" w:rsidRPr="00861205" w:rsidRDefault="00D65245" w:rsidP="00D65245">
      <w:pPr>
        <w:pStyle w:val="Akapitzlist"/>
        <w:numPr>
          <w:ilvl w:val="0"/>
          <w:numId w:val="7"/>
        </w:numPr>
        <w:autoSpaceDE w:val="0"/>
        <w:autoSpaceDN w:val="0"/>
        <w:adjustRightInd w:val="0"/>
        <w:spacing w:line="276" w:lineRule="auto"/>
        <w:ind w:left="426"/>
        <w:jc w:val="both"/>
      </w:pPr>
      <w:r w:rsidRPr="00861205">
        <w:t>Ustanawia się pomnikiem przyrody drzewo z gatunku dąb szypułkowy (</w:t>
      </w:r>
      <w:proofErr w:type="spellStart"/>
      <w:r w:rsidRPr="00861205">
        <w:rPr>
          <w:i/>
          <w:iCs/>
        </w:rPr>
        <w:t>Quercus</w:t>
      </w:r>
      <w:proofErr w:type="spellEnd"/>
      <w:r w:rsidRPr="00861205">
        <w:rPr>
          <w:i/>
          <w:iCs/>
        </w:rPr>
        <w:t xml:space="preserve"> robur) </w:t>
      </w:r>
      <w:r w:rsidR="00DF6A7B" w:rsidRPr="00861205">
        <w:rPr>
          <w:i/>
          <w:iCs/>
        </w:rPr>
        <w:br/>
      </w:r>
      <w:r w:rsidRPr="00861205">
        <w:t xml:space="preserve">o obwodzie pnia </w:t>
      </w:r>
      <w:r w:rsidR="00861205" w:rsidRPr="00861205">
        <w:t>349</w:t>
      </w:r>
      <w:r w:rsidRPr="00861205">
        <w:t xml:space="preserve"> cm, </w:t>
      </w:r>
      <w:r w:rsidR="007310B1">
        <w:t xml:space="preserve">wysokości 24 m i średnicy korony 21 m, </w:t>
      </w:r>
      <w:r w:rsidRPr="00861205">
        <w:t xml:space="preserve">rosnące na działce </w:t>
      </w:r>
      <w:r w:rsidR="00C60203">
        <w:br/>
      </w:r>
      <w:r w:rsidRPr="00861205">
        <w:t>o numerze ewidencyjnym 83, położonej w miejscowości Cedry Wielkie, stanowiącej własność Gminy Cedry Wielkie.</w:t>
      </w:r>
    </w:p>
    <w:p w14:paraId="2D8E86F9" w14:textId="77777777" w:rsidR="000A4BD6" w:rsidRDefault="00A97AF7" w:rsidP="00651A2B">
      <w:pPr>
        <w:pStyle w:val="Akapitzlist"/>
        <w:numPr>
          <w:ilvl w:val="0"/>
          <w:numId w:val="7"/>
        </w:numPr>
        <w:autoSpaceDE w:val="0"/>
        <w:autoSpaceDN w:val="0"/>
        <w:adjustRightInd w:val="0"/>
        <w:spacing w:line="276" w:lineRule="auto"/>
        <w:ind w:left="426"/>
        <w:jc w:val="both"/>
      </w:pPr>
      <w:r w:rsidRPr="00861205">
        <w:t>Nadaje się nazwę pomnikowi przyrody, o którym mowa w ust. 1 „Dąb Pionierów Żuław</w:t>
      </w:r>
      <w:r>
        <w:t>”.</w:t>
      </w:r>
    </w:p>
    <w:p w14:paraId="73E75507" w14:textId="384F8950" w:rsidR="003D6C8A" w:rsidRPr="000A4BD6" w:rsidRDefault="000A4BD6" w:rsidP="00651A2B">
      <w:pPr>
        <w:pStyle w:val="Akapitzlist"/>
        <w:numPr>
          <w:ilvl w:val="0"/>
          <w:numId w:val="7"/>
        </w:numPr>
        <w:autoSpaceDE w:val="0"/>
        <w:autoSpaceDN w:val="0"/>
        <w:adjustRightInd w:val="0"/>
        <w:spacing w:line="276" w:lineRule="auto"/>
        <w:ind w:left="426"/>
        <w:jc w:val="both"/>
      </w:pPr>
      <w:r w:rsidRPr="00861205">
        <w:t xml:space="preserve">Mapa przedstawiająca </w:t>
      </w:r>
      <w:r>
        <w:t>położenie</w:t>
      </w:r>
      <w:r w:rsidRPr="00861205">
        <w:t xml:space="preserve"> drzewa, o którym mowa w ust. 1, </w:t>
      </w:r>
      <w:r>
        <w:t xml:space="preserve">wraz z danymi określającymi współrzędne geograficzne i geodezyjne </w:t>
      </w:r>
      <w:r w:rsidRPr="00861205">
        <w:t xml:space="preserve">stanowi załącznik nr </w:t>
      </w:r>
      <w:r w:rsidR="001A2054">
        <w:t>2</w:t>
      </w:r>
      <w:r w:rsidRPr="00861205">
        <w:t xml:space="preserve"> do niniejszej uchwały</w:t>
      </w:r>
    </w:p>
    <w:p w14:paraId="462D2BEA" w14:textId="77777777" w:rsidR="003D104A" w:rsidRDefault="003D104A" w:rsidP="00D54D7C">
      <w:pPr>
        <w:autoSpaceDE w:val="0"/>
        <w:autoSpaceDN w:val="0"/>
        <w:adjustRightInd w:val="0"/>
        <w:spacing w:line="276" w:lineRule="auto"/>
        <w:jc w:val="center"/>
        <w:rPr>
          <w:b/>
          <w:bCs/>
        </w:rPr>
      </w:pPr>
    </w:p>
    <w:p w14:paraId="40B9CAFE" w14:textId="77777777" w:rsidR="00B94815" w:rsidRDefault="00B94815" w:rsidP="00D54D7C">
      <w:pPr>
        <w:autoSpaceDE w:val="0"/>
        <w:autoSpaceDN w:val="0"/>
        <w:adjustRightInd w:val="0"/>
        <w:spacing w:line="276" w:lineRule="auto"/>
        <w:jc w:val="center"/>
        <w:rPr>
          <w:b/>
          <w:bCs/>
        </w:rPr>
      </w:pPr>
    </w:p>
    <w:p w14:paraId="639576D8" w14:textId="339A479B" w:rsidR="00D54D7C" w:rsidRDefault="00D54D7C" w:rsidP="00D54D7C">
      <w:pPr>
        <w:autoSpaceDE w:val="0"/>
        <w:autoSpaceDN w:val="0"/>
        <w:adjustRightInd w:val="0"/>
        <w:spacing w:line="276" w:lineRule="auto"/>
        <w:jc w:val="center"/>
        <w:rPr>
          <w:b/>
          <w:bCs/>
        </w:rPr>
      </w:pPr>
      <w:r w:rsidRPr="00165CAD">
        <w:rPr>
          <w:b/>
          <w:bCs/>
        </w:rPr>
        <w:lastRenderedPageBreak/>
        <w:t xml:space="preserve">§ </w:t>
      </w:r>
      <w:r w:rsidR="007310B1">
        <w:rPr>
          <w:b/>
          <w:bCs/>
        </w:rPr>
        <w:t>4</w:t>
      </w:r>
    </w:p>
    <w:p w14:paraId="77FD32A1" w14:textId="68C18115" w:rsidR="00D54D7C" w:rsidRDefault="00D54D7C" w:rsidP="00D54D7C">
      <w:pPr>
        <w:autoSpaceDE w:val="0"/>
        <w:autoSpaceDN w:val="0"/>
        <w:adjustRightInd w:val="0"/>
        <w:spacing w:line="276" w:lineRule="auto"/>
        <w:jc w:val="both"/>
      </w:pPr>
      <w:r>
        <w:t xml:space="preserve">Pomniki przyrody o których mowa w </w:t>
      </w:r>
      <w:r w:rsidRPr="00D54D7C">
        <w:t>§</w:t>
      </w:r>
      <w:r>
        <w:t xml:space="preserve"> 1, </w:t>
      </w:r>
      <w:r w:rsidRPr="00D54D7C">
        <w:t>§</w:t>
      </w:r>
      <w:r>
        <w:t xml:space="preserve"> 2 i </w:t>
      </w:r>
      <w:r w:rsidRPr="00D54D7C">
        <w:t>§</w:t>
      </w:r>
      <w:r>
        <w:t xml:space="preserve"> 3</w:t>
      </w:r>
      <w:r w:rsidR="00077A90">
        <w:t xml:space="preserve"> </w:t>
      </w:r>
      <w:r>
        <w:t>podlegają ochronie w celu zachowania szczególnej wartości przyrodniczej, krajobrazowej</w:t>
      </w:r>
      <w:r w:rsidR="00A53D6D">
        <w:t>, historycznej</w:t>
      </w:r>
      <w:r>
        <w:t xml:space="preserve"> i dydaktycznej.</w:t>
      </w:r>
    </w:p>
    <w:p w14:paraId="159A2603" w14:textId="77777777" w:rsidR="0084456C" w:rsidRPr="00CF4E1C" w:rsidRDefault="0084456C" w:rsidP="00D54D7C">
      <w:pPr>
        <w:autoSpaceDE w:val="0"/>
        <w:autoSpaceDN w:val="0"/>
        <w:adjustRightInd w:val="0"/>
        <w:spacing w:line="276" w:lineRule="auto"/>
        <w:jc w:val="both"/>
      </w:pPr>
    </w:p>
    <w:p w14:paraId="65399785" w14:textId="3CD24F11" w:rsidR="0084456C" w:rsidRDefault="0084456C" w:rsidP="0084456C">
      <w:pPr>
        <w:autoSpaceDE w:val="0"/>
        <w:autoSpaceDN w:val="0"/>
        <w:adjustRightInd w:val="0"/>
        <w:spacing w:line="276" w:lineRule="auto"/>
        <w:jc w:val="center"/>
        <w:rPr>
          <w:b/>
          <w:bCs/>
        </w:rPr>
      </w:pPr>
      <w:r w:rsidRPr="00165CAD">
        <w:rPr>
          <w:b/>
          <w:bCs/>
        </w:rPr>
        <w:t xml:space="preserve">§ </w:t>
      </w:r>
      <w:r w:rsidR="007310B1">
        <w:rPr>
          <w:b/>
          <w:bCs/>
        </w:rPr>
        <w:t>5</w:t>
      </w:r>
    </w:p>
    <w:p w14:paraId="6D76C505" w14:textId="1807F1DB" w:rsidR="0084456C" w:rsidRDefault="0084456C" w:rsidP="0084456C">
      <w:pPr>
        <w:autoSpaceDE w:val="0"/>
        <w:autoSpaceDN w:val="0"/>
        <w:adjustRightInd w:val="0"/>
        <w:spacing w:line="276" w:lineRule="auto"/>
        <w:jc w:val="both"/>
      </w:pPr>
      <w:bookmarkStart w:id="0" w:name="_Hlk151034182"/>
      <w:r>
        <w:t xml:space="preserve">W stosunku do pomników przyrody o których mowa w </w:t>
      </w:r>
      <w:r w:rsidRPr="00D54D7C">
        <w:t>§</w:t>
      </w:r>
      <w:r>
        <w:t xml:space="preserve"> 1, </w:t>
      </w:r>
      <w:r w:rsidRPr="00D54D7C">
        <w:t>§</w:t>
      </w:r>
      <w:r>
        <w:t xml:space="preserve"> 2 i </w:t>
      </w:r>
      <w:r w:rsidRPr="00D54D7C">
        <w:t>§</w:t>
      </w:r>
      <w:r>
        <w:t xml:space="preserve"> 3, </w:t>
      </w:r>
      <w:r w:rsidR="00077A90">
        <w:t>w ramach ochrony czynnej ustala się obowiązek monitoringu stanu zdrowotnego oraz wykonywania zabiegów pielęgnacyjnych</w:t>
      </w:r>
      <w:r w:rsidR="0017399F">
        <w:t>, w tym cięć sanitarnych i zabezpieczenia ubytków i ran powierzchniowych pnia.</w:t>
      </w:r>
    </w:p>
    <w:bookmarkEnd w:id="0"/>
    <w:p w14:paraId="75C05192" w14:textId="2EAFA677" w:rsidR="00C9109A" w:rsidRDefault="00C9109A" w:rsidP="00C9109A">
      <w:pPr>
        <w:autoSpaceDE w:val="0"/>
        <w:autoSpaceDN w:val="0"/>
        <w:adjustRightInd w:val="0"/>
        <w:spacing w:line="276" w:lineRule="auto"/>
        <w:jc w:val="center"/>
        <w:rPr>
          <w:b/>
          <w:bCs/>
        </w:rPr>
      </w:pPr>
      <w:r w:rsidRPr="00165CAD">
        <w:rPr>
          <w:b/>
          <w:bCs/>
        </w:rPr>
        <w:t xml:space="preserve">§ </w:t>
      </w:r>
      <w:r w:rsidR="007310B1">
        <w:rPr>
          <w:b/>
          <w:bCs/>
        </w:rPr>
        <w:t>6</w:t>
      </w:r>
    </w:p>
    <w:p w14:paraId="491996F0" w14:textId="6F974C28" w:rsidR="00C9109A" w:rsidRDefault="00C9109A" w:rsidP="00C9109A">
      <w:pPr>
        <w:autoSpaceDE w:val="0"/>
        <w:autoSpaceDN w:val="0"/>
        <w:adjustRightInd w:val="0"/>
        <w:spacing w:line="276" w:lineRule="auto"/>
        <w:jc w:val="both"/>
      </w:pPr>
      <w:bookmarkStart w:id="1" w:name="_Hlk151034318"/>
      <w:r>
        <w:t xml:space="preserve">W stosunku do pomników przyrody o których mowa w </w:t>
      </w:r>
      <w:r w:rsidRPr="00D54D7C">
        <w:t>§</w:t>
      </w:r>
      <w:r>
        <w:t xml:space="preserve"> 1, </w:t>
      </w:r>
      <w:r w:rsidRPr="00D54D7C">
        <w:t>§</w:t>
      </w:r>
      <w:r>
        <w:t xml:space="preserve"> 2 i </w:t>
      </w:r>
      <w:r w:rsidRPr="00D54D7C">
        <w:t>§</w:t>
      </w:r>
      <w:r>
        <w:t xml:space="preserve"> 3 wprowadza się następujące zakazy:</w:t>
      </w:r>
    </w:p>
    <w:p w14:paraId="42E726E1" w14:textId="45F52456" w:rsidR="00C9109A" w:rsidRDefault="00C9109A" w:rsidP="00C9109A">
      <w:pPr>
        <w:pStyle w:val="Akapitzlist"/>
        <w:numPr>
          <w:ilvl w:val="0"/>
          <w:numId w:val="8"/>
        </w:numPr>
        <w:autoSpaceDE w:val="0"/>
        <w:autoSpaceDN w:val="0"/>
        <w:adjustRightInd w:val="0"/>
        <w:spacing w:line="276" w:lineRule="auto"/>
        <w:jc w:val="both"/>
      </w:pPr>
      <w:r>
        <w:t xml:space="preserve">niszczenia, uszkadzania </w:t>
      </w:r>
      <w:r w:rsidR="003465DA">
        <w:t>lub</w:t>
      </w:r>
      <w:r>
        <w:t xml:space="preserve"> przekształcania obiektu;</w:t>
      </w:r>
    </w:p>
    <w:p w14:paraId="553E92A4" w14:textId="729A3DD1" w:rsidR="00C9109A" w:rsidRDefault="00C9109A" w:rsidP="00C9109A">
      <w:pPr>
        <w:pStyle w:val="Akapitzlist"/>
        <w:numPr>
          <w:ilvl w:val="0"/>
          <w:numId w:val="8"/>
        </w:numPr>
        <w:autoSpaceDE w:val="0"/>
        <w:autoSpaceDN w:val="0"/>
        <w:adjustRightInd w:val="0"/>
        <w:spacing w:line="276" w:lineRule="auto"/>
        <w:jc w:val="both"/>
      </w:pPr>
      <w:r>
        <w:t>uszkadzania i niszczenia gleby;</w:t>
      </w:r>
    </w:p>
    <w:p w14:paraId="4E77E9B1" w14:textId="0906B824" w:rsidR="00C9109A" w:rsidRDefault="00C9109A" w:rsidP="00C9109A">
      <w:pPr>
        <w:pStyle w:val="Akapitzlist"/>
        <w:numPr>
          <w:ilvl w:val="0"/>
          <w:numId w:val="8"/>
        </w:numPr>
        <w:autoSpaceDE w:val="0"/>
        <w:autoSpaceDN w:val="0"/>
        <w:adjustRightInd w:val="0"/>
        <w:spacing w:line="276" w:lineRule="auto"/>
        <w:jc w:val="both"/>
      </w:pPr>
      <w:r>
        <w:t>umieszczania tablic reklamowych.</w:t>
      </w:r>
      <w:bookmarkEnd w:id="1"/>
    </w:p>
    <w:p w14:paraId="2196650B" w14:textId="77777777" w:rsidR="00791E28" w:rsidRDefault="00791E28" w:rsidP="00791E28">
      <w:pPr>
        <w:autoSpaceDE w:val="0"/>
        <w:autoSpaceDN w:val="0"/>
        <w:adjustRightInd w:val="0"/>
        <w:spacing w:line="276" w:lineRule="auto"/>
        <w:jc w:val="both"/>
      </w:pPr>
    </w:p>
    <w:p w14:paraId="12F7273A" w14:textId="2E5C5E9D" w:rsidR="00791E28" w:rsidRDefault="00791E28" w:rsidP="00791E28">
      <w:pPr>
        <w:autoSpaceDE w:val="0"/>
        <w:autoSpaceDN w:val="0"/>
        <w:adjustRightInd w:val="0"/>
        <w:spacing w:line="276" w:lineRule="auto"/>
        <w:jc w:val="center"/>
        <w:rPr>
          <w:b/>
          <w:bCs/>
        </w:rPr>
      </w:pPr>
      <w:bookmarkStart w:id="2" w:name="_Hlk151034470"/>
      <w:r w:rsidRPr="00165CAD">
        <w:rPr>
          <w:b/>
          <w:bCs/>
        </w:rPr>
        <w:t xml:space="preserve">§ </w:t>
      </w:r>
      <w:r w:rsidR="007310B1">
        <w:rPr>
          <w:b/>
          <w:bCs/>
        </w:rPr>
        <w:t>7</w:t>
      </w:r>
    </w:p>
    <w:p w14:paraId="0D3059F1" w14:textId="089D51F8" w:rsidR="00791E28" w:rsidRPr="00CF4E1C" w:rsidRDefault="00791E28" w:rsidP="00791E28">
      <w:pPr>
        <w:autoSpaceDE w:val="0"/>
        <w:autoSpaceDN w:val="0"/>
        <w:adjustRightInd w:val="0"/>
        <w:spacing w:line="276" w:lineRule="auto"/>
        <w:jc w:val="both"/>
      </w:pPr>
      <w:r>
        <w:t xml:space="preserve">Nadzór nad pomnikami przyrody o których mowa w </w:t>
      </w:r>
      <w:r w:rsidRPr="00D54D7C">
        <w:t>§</w:t>
      </w:r>
      <w:r>
        <w:t xml:space="preserve"> 1, </w:t>
      </w:r>
      <w:r w:rsidRPr="00D54D7C">
        <w:t>§</w:t>
      </w:r>
      <w:r>
        <w:t xml:space="preserve"> 2 i </w:t>
      </w:r>
      <w:r w:rsidRPr="00D54D7C">
        <w:t>§</w:t>
      </w:r>
      <w:r>
        <w:t xml:space="preserve"> 3 sprawuje Wójt Gminy Cedry Wielkie.</w:t>
      </w:r>
    </w:p>
    <w:p w14:paraId="66A5AC5E" w14:textId="77777777" w:rsidR="00D65245" w:rsidRDefault="00D65245" w:rsidP="00651A2B">
      <w:pPr>
        <w:autoSpaceDE w:val="0"/>
        <w:autoSpaceDN w:val="0"/>
        <w:adjustRightInd w:val="0"/>
        <w:spacing w:line="276" w:lineRule="auto"/>
        <w:rPr>
          <w:b/>
          <w:bCs/>
        </w:rPr>
      </w:pPr>
    </w:p>
    <w:p w14:paraId="6AF0BE5C" w14:textId="17B38F7F" w:rsidR="00791E28" w:rsidRDefault="00791E28" w:rsidP="00791E28">
      <w:pPr>
        <w:autoSpaceDE w:val="0"/>
        <w:autoSpaceDN w:val="0"/>
        <w:adjustRightInd w:val="0"/>
        <w:spacing w:line="276" w:lineRule="auto"/>
        <w:jc w:val="center"/>
        <w:rPr>
          <w:b/>
          <w:bCs/>
        </w:rPr>
      </w:pPr>
      <w:r w:rsidRPr="00165CAD">
        <w:rPr>
          <w:b/>
          <w:bCs/>
        </w:rPr>
        <w:t xml:space="preserve">§ </w:t>
      </w:r>
      <w:r w:rsidR="007310B1">
        <w:rPr>
          <w:b/>
          <w:bCs/>
        </w:rPr>
        <w:t>8</w:t>
      </w:r>
    </w:p>
    <w:p w14:paraId="30C3CF8D" w14:textId="68F4B888" w:rsidR="00791E28" w:rsidRPr="00CF4E1C" w:rsidRDefault="00791E28" w:rsidP="00791E28">
      <w:pPr>
        <w:autoSpaceDE w:val="0"/>
        <w:autoSpaceDN w:val="0"/>
        <w:adjustRightInd w:val="0"/>
        <w:spacing w:line="276" w:lineRule="auto"/>
        <w:jc w:val="both"/>
      </w:pPr>
      <w:r>
        <w:t>Wykonanie uchwały powierza się Wójtowi Gminy Cedry Wielkie.</w:t>
      </w:r>
    </w:p>
    <w:p w14:paraId="52D9070F" w14:textId="77777777" w:rsidR="00791E28" w:rsidRDefault="00791E28" w:rsidP="00651A2B">
      <w:pPr>
        <w:autoSpaceDE w:val="0"/>
        <w:autoSpaceDN w:val="0"/>
        <w:adjustRightInd w:val="0"/>
        <w:spacing w:line="276" w:lineRule="auto"/>
        <w:rPr>
          <w:b/>
          <w:bCs/>
        </w:rPr>
      </w:pPr>
    </w:p>
    <w:p w14:paraId="0CB5DDB7" w14:textId="6C16A400" w:rsidR="003D6C8A" w:rsidRDefault="003D6C8A" w:rsidP="00AD44A2">
      <w:pPr>
        <w:autoSpaceDE w:val="0"/>
        <w:autoSpaceDN w:val="0"/>
        <w:adjustRightInd w:val="0"/>
        <w:spacing w:line="276" w:lineRule="auto"/>
        <w:jc w:val="center"/>
        <w:rPr>
          <w:b/>
          <w:bCs/>
        </w:rPr>
      </w:pPr>
      <w:r w:rsidRPr="00165CAD">
        <w:rPr>
          <w:b/>
          <w:bCs/>
        </w:rPr>
        <w:t xml:space="preserve">§ </w:t>
      </w:r>
      <w:r w:rsidR="007310B1">
        <w:rPr>
          <w:b/>
          <w:bCs/>
        </w:rPr>
        <w:t>9</w:t>
      </w:r>
    </w:p>
    <w:p w14:paraId="0ED9961C" w14:textId="0482DEEB" w:rsidR="003D6C8A" w:rsidRPr="00CF4E1C" w:rsidRDefault="003D6C8A" w:rsidP="002479AD">
      <w:pPr>
        <w:autoSpaceDE w:val="0"/>
        <w:autoSpaceDN w:val="0"/>
        <w:adjustRightInd w:val="0"/>
        <w:spacing w:line="276" w:lineRule="auto"/>
        <w:jc w:val="both"/>
      </w:pPr>
      <w:r w:rsidRPr="00CF4E1C">
        <w:t xml:space="preserve">Uchwała wchodzi w życie </w:t>
      </w:r>
      <w:r w:rsidR="00A75BC0">
        <w:t>po upływie 14 dni od dnia jej ogłoszenia w Dzienniku Urzędowym Województwa Pomorskiego.</w:t>
      </w:r>
    </w:p>
    <w:bookmarkEnd w:id="2"/>
    <w:p w14:paraId="4C6076D4" w14:textId="3F924EEA" w:rsidR="003D6C8A" w:rsidRDefault="003D6C8A" w:rsidP="003D6C8A">
      <w:pPr>
        <w:ind w:left="4956" w:firstLine="708"/>
      </w:pPr>
    </w:p>
    <w:p w14:paraId="6AEA4351" w14:textId="4256E8B6" w:rsidR="006D5F47" w:rsidRDefault="006D5F47" w:rsidP="003D6C8A">
      <w:pPr>
        <w:ind w:left="4956" w:firstLine="708"/>
      </w:pPr>
    </w:p>
    <w:p w14:paraId="0F9C52B9" w14:textId="77777777" w:rsidR="006D5F47" w:rsidRDefault="006D5F47" w:rsidP="003D6C8A">
      <w:pPr>
        <w:ind w:left="4956" w:firstLine="708"/>
      </w:pPr>
    </w:p>
    <w:p w14:paraId="7B1E3E66" w14:textId="77777777" w:rsidR="006D5F47" w:rsidRPr="004C2EEF" w:rsidRDefault="006D5F47" w:rsidP="006D5F47">
      <w:pPr>
        <w:ind w:left="4956" w:firstLine="708"/>
      </w:pPr>
      <w:r>
        <w:t>P</w:t>
      </w:r>
      <w:r w:rsidRPr="004C2EEF">
        <w:t xml:space="preserve">rzewodniczący Rady </w:t>
      </w:r>
    </w:p>
    <w:p w14:paraId="524CBBED" w14:textId="77777777" w:rsidR="006D5F47" w:rsidRDefault="006D5F47" w:rsidP="006D5F47"/>
    <w:p w14:paraId="50CA5B24" w14:textId="77777777" w:rsidR="006D5F47" w:rsidRDefault="006D5F47" w:rsidP="006D5F47">
      <w:pPr>
        <w:rPr>
          <w:i/>
        </w:rPr>
      </w:pPr>
      <w:r>
        <w:rPr>
          <w:i/>
        </w:rPr>
        <w:t xml:space="preserve">                                                                                               </w:t>
      </w:r>
    </w:p>
    <w:p w14:paraId="2BBB87DF" w14:textId="1F391DA3" w:rsidR="00372F6E" w:rsidRDefault="006D5F47" w:rsidP="006D5F47">
      <w:r>
        <w:rPr>
          <w:i/>
        </w:rPr>
        <w:t xml:space="preserve">                                                                                                Justyna Słowińska</w:t>
      </w:r>
    </w:p>
    <w:p w14:paraId="00885DAA" w14:textId="0A7DF7D0" w:rsidR="00D623A7" w:rsidRDefault="00D623A7"/>
    <w:p w14:paraId="1D988AC2" w14:textId="000FE931" w:rsidR="00D623A7" w:rsidRDefault="00D623A7"/>
    <w:p w14:paraId="7D71BB2D" w14:textId="0F26A2A7" w:rsidR="00D623A7" w:rsidRDefault="00D623A7"/>
    <w:p w14:paraId="583A9C62" w14:textId="5B8E52E3" w:rsidR="00D623A7" w:rsidRDefault="00D623A7"/>
    <w:p w14:paraId="7E0EAEE5" w14:textId="14587EA1" w:rsidR="00D623A7" w:rsidRDefault="00D623A7"/>
    <w:p w14:paraId="1499F4A2" w14:textId="714AAD63" w:rsidR="00D623A7" w:rsidRDefault="00D623A7"/>
    <w:p w14:paraId="58EA9431" w14:textId="3A4404ED" w:rsidR="00D623A7" w:rsidRDefault="00D623A7"/>
    <w:p w14:paraId="6988A903" w14:textId="77777777" w:rsidR="00917E3B" w:rsidRDefault="00917E3B"/>
    <w:p w14:paraId="70E4DA1D" w14:textId="77777777" w:rsidR="00BF274B" w:rsidRDefault="00BF274B"/>
    <w:p w14:paraId="40E8C2ED" w14:textId="77777777" w:rsidR="00917E3B" w:rsidRDefault="00917E3B"/>
    <w:p w14:paraId="3493AEFB" w14:textId="77777777" w:rsidR="00917E3B" w:rsidRDefault="00917E3B"/>
    <w:p w14:paraId="5E7DCBDE" w14:textId="1B02E056" w:rsidR="00D623A7" w:rsidRDefault="00D623A7"/>
    <w:p w14:paraId="41708BAD" w14:textId="77777777" w:rsidR="00351F9C" w:rsidRDefault="00351F9C"/>
    <w:p w14:paraId="0E43F86A" w14:textId="77777777" w:rsidR="00D623A7" w:rsidRPr="009011C6" w:rsidRDefault="00D623A7" w:rsidP="00D623A7">
      <w:pPr>
        <w:autoSpaceDN w:val="0"/>
        <w:jc w:val="center"/>
        <w:textAlignment w:val="baseline"/>
        <w:rPr>
          <w:b/>
          <w:bCs/>
        </w:rPr>
      </w:pPr>
      <w:r w:rsidRPr="009011C6">
        <w:rPr>
          <w:b/>
          <w:bCs/>
        </w:rPr>
        <w:t>UZASADNIENIE</w:t>
      </w:r>
    </w:p>
    <w:p w14:paraId="2385FB9C" w14:textId="77777777" w:rsidR="002B38A7" w:rsidRDefault="002B38A7" w:rsidP="00143519">
      <w:pPr>
        <w:jc w:val="both"/>
      </w:pPr>
    </w:p>
    <w:p w14:paraId="78381617" w14:textId="11876168" w:rsidR="00FB791D" w:rsidRDefault="009E2088" w:rsidP="0077397A">
      <w:pPr>
        <w:pStyle w:val="akapit"/>
        <w:spacing w:before="0" w:beforeAutospacing="0" w:after="0" w:afterAutospacing="0" w:line="360" w:lineRule="auto"/>
        <w:ind w:firstLine="708"/>
        <w:jc w:val="both"/>
        <w:rPr>
          <w:rStyle w:val="fragment"/>
        </w:rPr>
      </w:pPr>
      <w:r w:rsidRPr="00213DBC">
        <w:rPr>
          <w:rStyle w:val="fragment"/>
        </w:rPr>
        <w:t>Aktem prawnym, regulującym cele, zasady i formy ochrony przyrody w Polsce jest ustawa z dnia 16 kwietnia 2004</w:t>
      </w:r>
      <w:r w:rsidR="004079B1">
        <w:rPr>
          <w:rStyle w:val="fragment"/>
        </w:rPr>
        <w:t xml:space="preserve"> </w:t>
      </w:r>
      <w:r w:rsidRPr="00213DBC">
        <w:rPr>
          <w:rStyle w:val="fragment"/>
        </w:rPr>
        <w:t>r. o ochronie przyrody (</w:t>
      </w:r>
      <w:proofErr w:type="spellStart"/>
      <w:r w:rsidRPr="00213DBC">
        <w:rPr>
          <w:rStyle w:val="fragment"/>
        </w:rPr>
        <w:t>t</w:t>
      </w:r>
      <w:r w:rsidR="00213DBC">
        <w:rPr>
          <w:rStyle w:val="fragment"/>
        </w:rPr>
        <w:t>.j</w:t>
      </w:r>
      <w:proofErr w:type="spellEnd"/>
      <w:r w:rsidR="00213DBC">
        <w:rPr>
          <w:rStyle w:val="fragment"/>
        </w:rPr>
        <w:t>.</w:t>
      </w:r>
      <w:r w:rsidRPr="00213DBC">
        <w:rPr>
          <w:rStyle w:val="fragment"/>
        </w:rPr>
        <w:t xml:space="preserve"> Dz. U. 202</w:t>
      </w:r>
      <w:r w:rsidR="00917E3B">
        <w:rPr>
          <w:rStyle w:val="fragment"/>
        </w:rPr>
        <w:t>3r.</w:t>
      </w:r>
      <w:r w:rsidRPr="00213DBC">
        <w:rPr>
          <w:rStyle w:val="fragment"/>
        </w:rPr>
        <w:t> poz. </w:t>
      </w:r>
      <w:r w:rsidR="00917E3B">
        <w:rPr>
          <w:rStyle w:val="fragment"/>
        </w:rPr>
        <w:t>1336</w:t>
      </w:r>
      <w:r w:rsidRPr="00213DBC">
        <w:rPr>
          <w:rStyle w:val="fragment"/>
        </w:rPr>
        <w:t>)</w:t>
      </w:r>
      <w:r w:rsidR="00D8741D">
        <w:rPr>
          <w:rStyle w:val="fragment"/>
        </w:rPr>
        <w:t xml:space="preserve">. </w:t>
      </w:r>
      <w:r w:rsidR="00FB791D">
        <w:rPr>
          <w:rStyle w:val="fragment"/>
        </w:rPr>
        <w:t xml:space="preserve">W myśl art. 40 ww. ustawy, pomnikami przyrody definiuje się pojedyncze twory przyrody żywej </w:t>
      </w:r>
      <w:r w:rsidR="00EF175A">
        <w:rPr>
          <w:rStyle w:val="fragment"/>
        </w:rPr>
        <w:br/>
      </w:r>
      <w:r w:rsidR="00FB791D">
        <w:rPr>
          <w:rStyle w:val="fragment"/>
        </w:rPr>
        <w:t>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5D0DEAC9" w14:textId="02BB63FD" w:rsidR="0077397A" w:rsidRDefault="009B0234" w:rsidP="00B21975">
      <w:pPr>
        <w:pStyle w:val="akapit"/>
        <w:spacing w:before="0" w:beforeAutospacing="0" w:after="0" w:afterAutospacing="0" w:line="360" w:lineRule="auto"/>
        <w:ind w:firstLine="708"/>
        <w:jc w:val="both"/>
      </w:pPr>
      <w:r w:rsidRPr="006238C3">
        <w:t xml:space="preserve">W przedłożonym projekcie uchwały zaproponowano objęcie ochroną – w formie ustanowienia pomnika przyrody – </w:t>
      </w:r>
      <w:r w:rsidR="005D1B30">
        <w:t>trzech</w:t>
      </w:r>
      <w:r w:rsidRPr="006238C3">
        <w:t xml:space="preserve"> drzew z gatunku</w:t>
      </w:r>
      <w:r w:rsidRPr="0001715A">
        <w:rPr>
          <w:rStyle w:val="fragment"/>
        </w:rPr>
        <w:t xml:space="preserve"> </w:t>
      </w:r>
      <w:r w:rsidR="005D1B30">
        <w:rPr>
          <w:rStyle w:val="fragment"/>
        </w:rPr>
        <w:t>dąb szypułkowy (</w:t>
      </w:r>
      <w:proofErr w:type="spellStart"/>
      <w:r w:rsidR="005D1B30" w:rsidRPr="00861205">
        <w:rPr>
          <w:i/>
          <w:iCs/>
        </w:rPr>
        <w:t>Quercus</w:t>
      </w:r>
      <w:proofErr w:type="spellEnd"/>
      <w:r w:rsidR="005D1B30" w:rsidRPr="00861205">
        <w:rPr>
          <w:i/>
          <w:iCs/>
        </w:rPr>
        <w:t xml:space="preserve"> robur</w:t>
      </w:r>
      <w:r w:rsidR="005D1B30">
        <w:rPr>
          <w:i/>
          <w:iCs/>
        </w:rPr>
        <w:t>)</w:t>
      </w:r>
      <w:r w:rsidR="00CE1F59" w:rsidRPr="00CE1F59">
        <w:t xml:space="preserve"> </w:t>
      </w:r>
      <w:r w:rsidR="00CE1F59" w:rsidRPr="001515CE">
        <w:t>rosnących na działce nr 78 i 81 obręb Cedry Wielkie, których właścicielem jest Gmina Cedry Wielkie</w:t>
      </w:r>
      <w:r w:rsidR="005D1B30">
        <w:t>.</w:t>
      </w:r>
      <w:r w:rsidR="003C0C14">
        <w:t xml:space="preserve"> Ustanowienie proponowanych </w:t>
      </w:r>
      <w:r w:rsidR="0077397A">
        <w:t xml:space="preserve">drzew </w:t>
      </w:r>
      <w:r w:rsidR="003C0C14">
        <w:t>pomnik</w:t>
      </w:r>
      <w:r w:rsidR="0077397A">
        <w:t>ami</w:t>
      </w:r>
      <w:r w:rsidR="003C0C14">
        <w:t xml:space="preserve"> przyrody przyczyni się do uwydatnienia ich wartości przyrodniczo-krajobrazowej oraz do zwiększenia świadomości ekologicznej mieszkańców i dbałości o przyrodę.</w:t>
      </w:r>
      <w:r w:rsidR="00C247B3">
        <w:t xml:space="preserve"> Ponadto</w:t>
      </w:r>
      <w:r w:rsidR="00C050E7">
        <w:t>,</w:t>
      </w:r>
      <w:r w:rsidR="00C247B3">
        <w:t xml:space="preserve"> uznanie za pomniki przyrody ww. drzew ma istotne znaczenie w kształtowaniu wizerunku Gminy Cedry Wielkie jako dbającej </w:t>
      </w:r>
      <w:r w:rsidR="00B21975">
        <w:br/>
      </w:r>
      <w:r w:rsidR="00C247B3">
        <w:t>o ochronę przyrody. Objęcie tych drzew ochroną prawną i otoczenie szczególną opieką pozwoli na ich zachowanie dla przyszłych pokoleń.</w:t>
      </w:r>
      <w:r w:rsidR="0077397A">
        <w:t xml:space="preserve"> </w:t>
      </w:r>
    </w:p>
    <w:p w14:paraId="1FEF0ED0" w14:textId="6DCC3B35" w:rsidR="00DB7A6F" w:rsidRPr="001515CE" w:rsidRDefault="002C1D33" w:rsidP="0077397A">
      <w:pPr>
        <w:pStyle w:val="akapit"/>
        <w:spacing w:before="0" w:beforeAutospacing="0" w:after="0" w:afterAutospacing="0" w:line="360" w:lineRule="auto"/>
        <w:ind w:firstLine="708"/>
        <w:jc w:val="both"/>
      </w:pPr>
      <w:r w:rsidRPr="001515CE">
        <w:t xml:space="preserve">W </w:t>
      </w:r>
      <w:r w:rsidR="00DB7A6F" w:rsidRPr="001515CE">
        <w:t>grudniu</w:t>
      </w:r>
      <w:r w:rsidRPr="001515CE">
        <w:t xml:space="preserve"> 2023 r. </w:t>
      </w:r>
      <w:r w:rsidR="00AA7BB4" w:rsidRPr="001515CE">
        <w:t xml:space="preserve">Wójt Gminy Cedry Wielkie </w:t>
      </w:r>
      <w:r w:rsidR="00C50081" w:rsidRPr="001515CE">
        <w:t xml:space="preserve">zlecił wykonanie inspekcji dendrologicznej </w:t>
      </w:r>
      <w:r w:rsidR="005E3608" w:rsidRPr="001515CE">
        <w:t>ww. drzew</w:t>
      </w:r>
      <w:r w:rsidR="00C50081" w:rsidRPr="001515CE">
        <w:t xml:space="preserve"> </w:t>
      </w:r>
      <w:r w:rsidR="00DB7A6F" w:rsidRPr="001515CE">
        <w:t xml:space="preserve">w celu </w:t>
      </w:r>
      <w:r w:rsidR="00575EE6">
        <w:t>oceny</w:t>
      </w:r>
      <w:r w:rsidR="00FE7AB0" w:rsidRPr="001515CE">
        <w:t xml:space="preserve"> </w:t>
      </w:r>
      <w:r w:rsidR="0098483D" w:rsidRPr="001515CE">
        <w:t>ich stanu zdrowotnego</w:t>
      </w:r>
      <w:r w:rsidR="00C76351" w:rsidRPr="001515CE">
        <w:t xml:space="preserve"> i</w:t>
      </w:r>
      <w:r w:rsidR="0098483D" w:rsidRPr="001515CE">
        <w:t xml:space="preserve"> </w:t>
      </w:r>
      <w:r w:rsidR="00FE7AB0" w:rsidRPr="001515CE">
        <w:t xml:space="preserve">ustalenia </w:t>
      </w:r>
      <w:r w:rsidR="0098483D" w:rsidRPr="001515CE">
        <w:t xml:space="preserve">czy </w:t>
      </w:r>
      <w:r w:rsidR="00724EAA" w:rsidRPr="001515CE">
        <w:t>wskazane</w:t>
      </w:r>
      <w:r w:rsidR="0098483D" w:rsidRPr="001515CE">
        <w:t xml:space="preserve"> drzewa spełniają </w:t>
      </w:r>
      <w:r w:rsidR="001515CE" w:rsidRPr="001515CE">
        <w:t>warunki</w:t>
      </w:r>
      <w:r w:rsidR="0098483D" w:rsidRPr="001515CE">
        <w:t xml:space="preserve"> </w:t>
      </w:r>
      <w:r w:rsidR="00575EE6">
        <w:t xml:space="preserve">określone w </w:t>
      </w:r>
      <w:r w:rsidR="001515CE" w:rsidRPr="001515CE">
        <w:t>Rozporządzeni</w:t>
      </w:r>
      <w:r w:rsidR="00575EE6">
        <w:t>u</w:t>
      </w:r>
      <w:r w:rsidR="001515CE" w:rsidRPr="001515CE">
        <w:t xml:space="preserve"> Ministra Środowiska z dnia 4 grudnia 2017 r. w sprawie kryteriów uznawania tworów przyrody żywej i nieożywionej za pomniki przyrody (Dz. Urz. </w:t>
      </w:r>
      <w:r w:rsidR="00B21975">
        <w:t>z</w:t>
      </w:r>
      <w:r w:rsidR="001515CE" w:rsidRPr="001515CE">
        <w:t xml:space="preserve"> 2017 r. poz. 2300).</w:t>
      </w:r>
      <w:r w:rsidR="000912F1">
        <w:t xml:space="preserve"> W </w:t>
      </w:r>
      <w:r w:rsidR="00F658FD">
        <w:t>wyniku przeprowadzonych</w:t>
      </w:r>
      <w:r w:rsidR="000912F1">
        <w:t xml:space="preserve"> oględzin drzew ustalono, że wykazują one typowe dla drzew sędziwych </w:t>
      </w:r>
      <w:r w:rsidR="007529DD">
        <w:t xml:space="preserve">cechy </w:t>
      </w:r>
      <w:r w:rsidR="000912F1">
        <w:t xml:space="preserve">zdrowotne i przy właściwej pielęgnacji mają duże szanse na dalsze, wieloletnie i bezpieczne trwanie w otoczeniu. </w:t>
      </w:r>
      <w:r w:rsidR="00575EE6">
        <w:t xml:space="preserve">Cechy rozkładu i murszenia drewna wewnątrz pni, są procesem typowym dla 200 letnich okazów tego gatunku. Wszystkie </w:t>
      </w:r>
      <w:r w:rsidR="00EF175A">
        <w:t>trzy</w:t>
      </w:r>
      <w:r w:rsidR="00575EE6">
        <w:t xml:space="preserve"> </w:t>
      </w:r>
      <w:r w:rsidR="00EF175A">
        <w:t>drzewa</w:t>
      </w:r>
      <w:r w:rsidR="00575EE6">
        <w:t xml:space="preserve"> przekraczają określony w </w:t>
      </w:r>
      <w:r w:rsidR="00575EE6" w:rsidRPr="001515CE">
        <w:t>Rozporządzeni</w:t>
      </w:r>
      <w:r w:rsidR="00575EE6">
        <w:t>u</w:t>
      </w:r>
      <w:r w:rsidR="00575EE6" w:rsidRPr="001515CE">
        <w:t xml:space="preserve"> Ministra Środowiska z dnia 4 grudnia 2017r. w sprawie kryteriów uznawania tworów przyrody żywej </w:t>
      </w:r>
      <w:r w:rsidR="00146D82">
        <w:br/>
      </w:r>
      <w:r w:rsidR="00575EE6" w:rsidRPr="001515CE">
        <w:t>i nieożywionej za pomniki przyrody</w:t>
      </w:r>
      <w:r w:rsidR="00EF175A">
        <w:t>,</w:t>
      </w:r>
      <w:r w:rsidR="00575EE6" w:rsidRPr="001515CE">
        <w:t xml:space="preserve"> </w:t>
      </w:r>
      <w:r w:rsidR="00575EE6">
        <w:t xml:space="preserve">minimalny obwód pnia </w:t>
      </w:r>
      <w:r w:rsidR="00FD4BB1">
        <w:t>dla dębu szypułkowego wynoszący 300 cm.</w:t>
      </w:r>
    </w:p>
    <w:p w14:paraId="132DD6A0" w14:textId="24DD1F3A" w:rsidR="000912F1" w:rsidRPr="0001715A" w:rsidRDefault="000912F1" w:rsidP="0077397A">
      <w:pPr>
        <w:pStyle w:val="akapit"/>
        <w:spacing w:before="0" w:beforeAutospacing="0" w:after="0" w:afterAutospacing="0" w:line="360" w:lineRule="auto"/>
        <w:ind w:firstLine="708"/>
        <w:jc w:val="both"/>
        <w:rPr>
          <w:rStyle w:val="fragment"/>
        </w:rPr>
      </w:pPr>
      <w:r w:rsidRPr="0001715A">
        <w:rPr>
          <w:rStyle w:val="fragment"/>
        </w:rPr>
        <w:t xml:space="preserve">Zgodnie z art. 44 ust. 2 ww. ustawy uchwała </w:t>
      </w:r>
      <w:r w:rsidR="00C50553">
        <w:rPr>
          <w:rStyle w:val="fragment"/>
        </w:rPr>
        <w:t>R</w:t>
      </w:r>
      <w:r w:rsidRPr="0001715A">
        <w:rPr>
          <w:rStyle w:val="fragment"/>
        </w:rPr>
        <w:t xml:space="preserve">ady </w:t>
      </w:r>
      <w:r w:rsidR="00C50553">
        <w:rPr>
          <w:rStyle w:val="fragment"/>
        </w:rPr>
        <w:t>G</w:t>
      </w:r>
      <w:r w:rsidRPr="0001715A">
        <w:rPr>
          <w:rStyle w:val="fragment"/>
        </w:rPr>
        <w:t>miny określa nazwę danego obiektu lub obszaru, jego położenie, sprawującego nadzór, szczególne cele ochrony, w razie potrzeby ustalenia dotyczące jego czynnej ochrony oraz zakazy właściwe dla tego obiektu, obszaru lub jego części, wybrane spośród zakazów wymienionych w art. 45 ust. 1.</w:t>
      </w:r>
    </w:p>
    <w:p w14:paraId="48025222" w14:textId="69231C48" w:rsidR="002044F0" w:rsidRPr="00EF175A" w:rsidRDefault="00427578" w:rsidP="0077397A">
      <w:pPr>
        <w:pStyle w:val="akapit"/>
        <w:spacing w:before="0" w:beforeAutospacing="0" w:after="0" w:afterAutospacing="0" w:line="360" w:lineRule="auto"/>
        <w:ind w:firstLine="708"/>
        <w:jc w:val="both"/>
        <w:rPr>
          <w:rStyle w:val="fragment"/>
        </w:rPr>
      </w:pPr>
      <w:r w:rsidRPr="00EF175A">
        <w:rPr>
          <w:rStyle w:val="fragment"/>
        </w:rPr>
        <w:t xml:space="preserve">Zgodnie z art. </w:t>
      </w:r>
      <w:r w:rsidR="002044F0" w:rsidRPr="00EF175A">
        <w:rPr>
          <w:rStyle w:val="fragment"/>
        </w:rPr>
        <w:t xml:space="preserve">44 ust. 3a ustawy o ochronie przyrody </w:t>
      </w:r>
      <w:r w:rsidR="002044F0" w:rsidRPr="00EF175A">
        <w:t xml:space="preserve">projekty uchwał, </w:t>
      </w:r>
      <w:r w:rsidR="00493597" w:rsidRPr="00EF175A">
        <w:t>ustanawiający pomnik przyrody</w:t>
      </w:r>
      <w:r w:rsidR="002044F0" w:rsidRPr="00EF175A">
        <w:t xml:space="preserve"> wymaga uzgodnienia z właściwym </w:t>
      </w:r>
      <w:r w:rsidR="005D2195">
        <w:t>r</w:t>
      </w:r>
      <w:r w:rsidR="002044F0" w:rsidRPr="00EF175A">
        <w:t xml:space="preserve">egionalnym </w:t>
      </w:r>
      <w:r w:rsidR="005D2195">
        <w:t>d</w:t>
      </w:r>
      <w:r w:rsidR="002044F0" w:rsidRPr="00EF175A">
        <w:t xml:space="preserve">yrektorem </w:t>
      </w:r>
      <w:r w:rsidR="005D2195">
        <w:t>o</w:t>
      </w:r>
      <w:r w:rsidR="002044F0" w:rsidRPr="00EF175A">
        <w:t xml:space="preserve">chrony </w:t>
      </w:r>
      <w:r w:rsidR="005D2195">
        <w:t>ś</w:t>
      </w:r>
      <w:r w:rsidR="002044F0" w:rsidRPr="00EF175A">
        <w:t>rodowiska. Regionalny Dyrektor Ochrony Środowiska w Gdańsku pismem znak</w:t>
      </w:r>
      <w:r w:rsidR="008B1344">
        <w:t xml:space="preserve"> RDOŚ-Gd-WZG.623.4.2024.BP.1 </w:t>
      </w:r>
      <w:r w:rsidR="002044F0" w:rsidRPr="00EF175A">
        <w:t xml:space="preserve">z dnia </w:t>
      </w:r>
      <w:r w:rsidR="008B1344">
        <w:t>5 marca</w:t>
      </w:r>
      <w:r w:rsidR="00323124" w:rsidRPr="00EF175A">
        <w:t xml:space="preserve"> </w:t>
      </w:r>
      <w:r w:rsidR="002044F0" w:rsidRPr="00EF175A">
        <w:t>202</w:t>
      </w:r>
      <w:r w:rsidR="00C60203">
        <w:t>4</w:t>
      </w:r>
      <w:r w:rsidR="002044F0" w:rsidRPr="00EF175A">
        <w:t xml:space="preserve"> r.</w:t>
      </w:r>
      <w:r w:rsidR="008B1344">
        <w:t xml:space="preserve"> poinformował, że nie zajmie stanowiska </w:t>
      </w:r>
      <w:r w:rsidR="008B1344">
        <w:br/>
        <w:t>w terminie miesiąca od dnia otrzymania projektu uchwały, a tym samym przedmiotowy projekt uchwały, zgodnie z art. 44 ust. 3b ww. ustawy, należy uznać za uzgodniony.</w:t>
      </w:r>
    </w:p>
    <w:p w14:paraId="1701403C" w14:textId="3578C1E6" w:rsidR="00213DBC" w:rsidRPr="00EF175A" w:rsidRDefault="00213DBC" w:rsidP="0077397A">
      <w:pPr>
        <w:pStyle w:val="akapit"/>
        <w:spacing w:before="0" w:beforeAutospacing="0" w:after="0" w:afterAutospacing="0" w:line="360" w:lineRule="auto"/>
        <w:ind w:firstLine="708"/>
        <w:jc w:val="both"/>
      </w:pPr>
      <w:r w:rsidRPr="00EF175A">
        <w:t>Wobec powyższego, podjęcie przedmiotowej uchwały jest zasadne.</w:t>
      </w:r>
    </w:p>
    <w:p w14:paraId="2AFCD56C" w14:textId="77777777" w:rsidR="00213DBC" w:rsidRDefault="00213DBC" w:rsidP="00143519">
      <w:pPr>
        <w:jc w:val="both"/>
      </w:pPr>
    </w:p>
    <w:p w14:paraId="6FC9FA89" w14:textId="77777777" w:rsidR="00C42E75" w:rsidRDefault="00C42E75" w:rsidP="00143519">
      <w:pPr>
        <w:jc w:val="both"/>
      </w:pPr>
    </w:p>
    <w:p w14:paraId="59C814D2" w14:textId="77777777" w:rsidR="00C42E75" w:rsidRDefault="00C42E75" w:rsidP="00143519">
      <w:pPr>
        <w:jc w:val="both"/>
      </w:pPr>
    </w:p>
    <w:p w14:paraId="30FC4D19" w14:textId="77777777" w:rsidR="00C42E75" w:rsidRDefault="00C42E75" w:rsidP="00143519">
      <w:pPr>
        <w:jc w:val="both"/>
      </w:pPr>
    </w:p>
    <w:p w14:paraId="1434A25C" w14:textId="77777777" w:rsidR="00C42E75" w:rsidRDefault="00C42E75" w:rsidP="00143519">
      <w:pPr>
        <w:jc w:val="both"/>
      </w:pPr>
    </w:p>
    <w:p w14:paraId="78BC0BE1" w14:textId="77777777" w:rsidR="00C42E75" w:rsidRDefault="00C42E75" w:rsidP="00143519">
      <w:pPr>
        <w:jc w:val="both"/>
      </w:pPr>
    </w:p>
    <w:p w14:paraId="3E4256DE" w14:textId="77777777" w:rsidR="00C42E75" w:rsidRDefault="00C42E75" w:rsidP="00143519">
      <w:pPr>
        <w:jc w:val="both"/>
      </w:pPr>
    </w:p>
    <w:p w14:paraId="59975131" w14:textId="77777777" w:rsidR="00C42E75" w:rsidRDefault="00C42E75" w:rsidP="00143519">
      <w:pPr>
        <w:jc w:val="both"/>
      </w:pPr>
    </w:p>
    <w:p w14:paraId="70DDCE68" w14:textId="77777777" w:rsidR="00C42E75" w:rsidRDefault="00C42E75" w:rsidP="00143519">
      <w:pPr>
        <w:jc w:val="both"/>
      </w:pPr>
    </w:p>
    <w:p w14:paraId="44205205" w14:textId="77777777" w:rsidR="00C42E75" w:rsidRDefault="00C42E75" w:rsidP="00143519">
      <w:pPr>
        <w:jc w:val="both"/>
      </w:pPr>
    </w:p>
    <w:p w14:paraId="7CA58AF7" w14:textId="77777777" w:rsidR="00C42E75" w:rsidRDefault="00C42E75" w:rsidP="00143519">
      <w:pPr>
        <w:jc w:val="both"/>
      </w:pPr>
    </w:p>
    <w:p w14:paraId="74136EB5" w14:textId="77777777" w:rsidR="00C42E75" w:rsidRDefault="00C42E75" w:rsidP="00143519">
      <w:pPr>
        <w:jc w:val="both"/>
      </w:pPr>
    </w:p>
    <w:p w14:paraId="7AED28B6" w14:textId="77777777" w:rsidR="00C42E75" w:rsidRDefault="00C42E75" w:rsidP="00143519">
      <w:pPr>
        <w:jc w:val="both"/>
      </w:pPr>
    </w:p>
    <w:p w14:paraId="67A3FD0C" w14:textId="77777777" w:rsidR="00C42E75" w:rsidRDefault="00C42E75" w:rsidP="00143519">
      <w:pPr>
        <w:jc w:val="both"/>
      </w:pPr>
    </w:p>
    <w:p w14:paraId="5227D718" w14:textId="77777777" w:rsidR="00C42E75" w:rsidRDefault="00C42E75" w:rsidP="00143519">
      <w:pPr>
        <w:jc w:val="both"/>
      </w:pPr>
    </w:p>
    <w:p w14:paraId="34BFBBFC" w14:textId="77777777" w:rsidR="00C42E75" w:rsidRDefault="00C42E75" w:rsidP="00143519">
      <w:pPr>
        <w:jc w:val="both"/>
      </w:pPr>
    </w:p>
    <w:p w14:paraId="7B23921E" w14:textId="77777777" w:rsidR="00C42E75" w:rsidRDefault="00C42E75" w:rsidP="00143519">
      <w:pPr>
        <w:jc w:val="both"/>
      </w:pPr>
    </w:p>
    <w:p w14:paraId="3A5F85E7" w14:textId="77777777" w:rsidR="005D2195" w:rsidRDefault="005D2195" w:rsidP="00143519">
      <w:pPr>
        <w:jc w:val="both"/>
      </w:pPr>
    </w:p>
    <w:p w14:paraId="1A02361E" w14:textId="77777777" w:rsidR="005D2195" w:rsidRDefault="005D2195" w:rsidP="00143519">
      <w:pPr>
        <w:jc w:val="both"/>
      </w:pPr>
    </w:p>
    <w:p w14:paraId="58ED1BAE" w14:textId="77777777" w:rsidR="005D2195" w:rsidRDefault="005D2195" w:rsidP="00143519">
      <w:pPr>
        <w:jc w:val="both"/>
      </w:pPr>
    </w:p>
    <w:p w14:paraId="43B94D8D" w14:textId="77777777" w:rsidR="005D2195" w:rsidRDefault="005D2195" w:rsidP="00143519">
      <w:pPr>
        <w:jc w:val="both"/>
      </w:pPr>
    </w:p>
    <w:p w14:paraId="6CD7F450" w14:textId="77777777" w:rsidR="005D2195" w:rsidRDefault="005D2195" w:rsidP="00143519">
      <w:pPr>
        <w:jc w:val="both"/>
      </w:pPr>
    </w:p>
    <w:p w14:paraId="1732590F" w14:textId="77777777" w:rsidR="005D2195" w:rsidRDefault="005D2195" w:rsidP="00143519">
      <w:pPr>
        <w:jc w:val="both"/>
      </w:pPr>
    </w:p>
    <w:p w14:paraId="734DE3AB" w14:textId="77777777" w:rsidR="005D2195" w:rsidRDefault="005D2195" w:rsidP="00143519">
      <w:pPr>
        <w:jc w:val="both"/>
      </w:pPr>
    </w:p>
    <w:p w14:paraId="18945465" w14:textId="77777777" w:rsidR="005D2195" w:rsidRDefault="005D2195" w:rsidP="00143519">
      <w:pPr>
        <w:jc w:val="both"/>
      </w:pPr>
    </w:p>
    <w:p w14:paraId="10261888" w14:textId="77777777" w:rsidR="005D2195" w:rsidRDefault="005D2195" w:rsidP="00143519">
      <w:pPr>
        <w:jc w:val="both"/>
      </w:pPr>
    </w:p>
    <w:p w14:paraId="12EBC160" w14:textId="77777777" w:rsidR="005D2195" w:rsidRDefault="005D2195" w:rsidP="00143519">
      <w:pPr>
        <w:jc w:val="both"/>
      </w:pPr>
    </w:p>
    <w:p w14:paraId="60627A27" w14:textId="77777777" w:rsidR="005D2195" w:rsidRDefault="005D2195" w:rsidP="00143519">
      <w:pPr>
        <w:jc w:val="both"/>
      </w:pPr>
    </w:p>
    <w:p w14:paraId="1E73D4BB" w14:textId="77777777" w:rsidR="005D2195" w:rsidRDefault="005D2195" w:rsidP="00143519">
      <w:pPr>
        <w:jc w:val="both"/>
      </w:pPr>
    </w:p>
    <w:p w14:paraId="1C603BFE" w14:textId="77777777" w:rsidR="005D2195" w:rsidRDefault="005D2195" w:rsidP="00143519">
      <w:pPr>
        <w:jc w:val="both"/>
      </w:pPr>
    </w:p>
    <w:p w14:paraId="5F4D6E8A" w14:textId="77777777" w:rsidR="005D2195" w:rsidRDefault="005D2195" w:rsidP="00143519">
      <w:pPr>
        <w:jc w:val="both"/>
      </w:pPr>
    </w:p>
    <w:p w14:paraId="022BF6F5" w14:textId="77777777" w:rsidR="005D2195" w:rsidRDefault="005D2195" w:rsidP="00143519">
      <w:pPr>
        <w:jc w:val="both"/>
      </w:pPr>
    </w:p>
    <w:p w14:paraId="0644191A" w14:textId="77777777" w:rsidR="005D2195" w:rsidRDefault="005D2195" w:rsidP="00143519">
      <w:pPr>
        <w:jc w:val="both"/>
      </w:pPr>
    </w:p>
    <w:p w14:paraId="3F358E19" w14:textId="77777777" w:rsidR="005D2195" w:rsidRDefault="005D2195" w:rsidP="00143519">
      <w:pPr>
        <w:jc w:val="both"/>
      </w:pPr>
    </w:p>
    <w:p w14:paraId="020BF809" w14:textId="77777777" w:rsidR="005D2195" w:rsidRDefault="005D2195" w:rsidP="00143519">
      <w:pPr>
        <w:jc w:val="both"/>
      </w:pPr>
    </w:p>
    <w:p w14:paraId="7B6A6903" w14:textId="77777777" w:rsidR="005D2195" w:rsidRDefault="005D2195" w:rsidP="00143519">
      <w:pPr>
        <w:jc w:val="both"/>
      </w:pPr>
    </w:p>
    <w:p w14:paraId="1AC406A4" w14:textId="77777777" w:rsidR="00C42E75" w:rsidRDefault="00C42E75" w:rsidP="00143519">
      <w:pPr>
        <w:jc w:val="both"/>
      </w:pPr>
    </w:p>
    <w:p w14:paraId="5778AA62" w14:textId="77777777" w:rsidR="00C42E75" w:rsidRPr="005D2195" w:rsidRDefault="00C42E75" w:rsidP="00C42E75">
      <w:pPr>
        <w:tabs>
          <w:tab w:val="center" w:pos="4536"/>
          <w:tab w:val="right" w:pos="9072"/>
        </w:tabs>
        <w:ind w:left="1416"/>
        <w:jc w:val="right"/>
        <w:rPr>
          <w:rFonts w:eastAsia="Calibri"/>
          <w:kern w:val="2"/>
          <w:lang w:eastAsia="en-US"/>
          <w14:ligatures w14:val="standardContextual"/>
        </w:rPr>
      </w:pPr>
      <w:bookmarkStart w:id="3" w:name="_Hlk158375928"/>
      <w:r w:rsidRPr="005D2195">
        <w:rPr>
          <w:rFonts w:eastAsia="Calibri"/>
          <w:kern w:val="2"/>
          <w:lang w:eastAsia="en-US"/>
          <w14:ligatures w14:val="standardContextual"/>
        </w:rPr>
        <w:t>Załącznik Nr 1 do Uchwały</w:t>
      </w:r>
    </w:p>
    <w:p w14:paraId="7DFEC877" w14:textId="48E32423" w:rsidR="00C42E75" w:rsidRPr="005D2195" w:rsidRDefault="00C42E75" w:rsidP="00C42E75">
      <w:pPr>
        <w:tabs>
          <w:tab w:val="center" w:pos="4536"/>
          <w:tab w:val="right" w:pos="9072"/>
        </w:tabs>
        <w:ind w:left="1416"/>
        <w:jc w:val="right"/>
        <w:rPr>
          <w:rFonts w:eastAsia="Calibri"/>
          <w:kern w:val="2"/>
          <w:lang w:eastAsia="en-US"/>
          <w14:ligatures w14:val="standardContextual"/>
        </w:rPr>
      </w:pPr>
      <w:r w:rsidRPr="005D2195">
        <w:rPr>
          <w:rFonts w:eastAsia="Calibri"/>
          <w:kern w:val="2"/>
          <w:lang w:eastAsia="en-US"/>
          <w14:ligatures w14:val="standardContextual"/>
        </w:rPr>
        <w:t xml:space="preserve">                                  Nr</w:t>
      </w:r>
      <w:r w:rsidR="00FE30CF">
        <w:rPr>
          <w:rFonts w:eastAsia="Calibri"/>
          <w:kern w:val="2"/>
          <w:lang w:eastAsia="en-US"/>
          <w14:ligatures w14:val="standardContextual"/>
        </w:rPr>
        <w:t xml:space="preserve"> LI</w:t>
      </w:r>
      <w:r w:rsidRPr="005D2195">
        <w:rPr>
          <w:rFonts w:eastAsia="Calibri"/>
          <w:kern w:val="2"/>
          <w:lang w:eastAsia="en-US"/>
          <w14:ligatures w14:val="standardContextual"/>
        </w:rPr>
        <w:t>/</w:t>
      </w:r>
      <w:r w:rsidR="00FE30CF">
        <w:rPr>
          <w:rFonts w:eastAsia="Calibri"/>
          <w:kern w:val="2"/>
          <w:lang w:eastAsia="en-US"/>
          <w14:ligatures w14:val="standardContextual"/>
        </w:rPr>
        <w:t>403</w:t>
      </w:r>
      <w:r w:rsidRPr="005D2195">
        <w:rPr>
          <w:rFonts w:eastAsia="Calibri"/>
          <w:kern w:val="2"/>
          <w:lang w:eastAsia="en-US"/>
          <w14:ligatures w14:val="standardContextual"/>
        </w:rPr>
        <w:t>/2024</w:t>
      </w:r>
    </w:p>
    <w:p w14:paraId="325D81A1" w14:textId="77777777" w:rsidR="00C42E75" w:rsidRPr="005D2195" w:rsidRDefault="00C42E75" w:rsidP="00C42E75">
      <w:pPr>
        <w:tabs>
          <w:tab w:val="center" w:pos="4536"/>
          <w:tab w:val="right" w:pos="9072"/>
        </w:tabs>
        <w:jc w:val="right"/>
        <w:rPr>
          <w:rFonts w:eastAsia="Calibri"/>
          <w:kern w:val="2"/>
          <w:lang w:eastAsia="en-US"/>
          <w14:ligatures w14:val="standardContextual"/>
        </w:rPr>
      </w:pPr>
      <w:r w:rsidRPr="005D2195">
        <w:rPr>
          <w:rFonts w:eastAsia="Calibri"/>
          <w:kern w:val="2"/>
          <w:lang w:eastAsia="en-US"/>
          <w14:ligatures w14:val="standardContextual"/>
        </w:rPr>
        <w:t xml:space="preserve">                          Rady Gminy Cedry Wielkie </w:t>
      </w:r>
    </w:p>
    <w:p w14:paraId="4842D5D4" w14:textId="6D40100B" w:rsidR="00C42E75" w:rsidRPr="00C42E75" w:rsidRDefault="00C42E75" w:rsidP="00C42E75">
      <w:pPr>
        <w:tabs>
          <w:tab w:val="center" w:pos="4536"/>
          <w:tab w:val="right" w:pos="9072"/>
        </w:tabs>
        <w:jc w:val="right"/>
        <w:rPr>
          <w:rFonts w:eastAsia="Calibri"/>
          <w:kern w:val="2"/>
          <w:sz w:val="22"/>
          <w:szCs w:val="22"/>
          <w:lang w:eastAsia="en-US"/>
          <w14:ligatures w14:val="standardContextual"/>
        </w:rPr>
      </w:pPr>
      <w:r w:rsidRPr="005D2195">
        <w:rPr>
          <w:rFonts w:eastAsia="Calibri"/>
          <w:kern w:val="2"/>
          <w:lang w:eastAsia="en-US"/>
          <w14:ligatures w14:val="standardContextual"/>
        </w:rPr>
        <w:t xml:space="preserve">                                     z dnia </w:t>
      </w:r>
      <w:r w:rsidR="00FE30CF">
        <w:rPr>
          <w:rFonts w:eastAsia="Calibri"/>
          <w:kern w:val="2"/>
          <w:lang w:eastAsia="en-US"/>
          <w14:ligatures w14:val="standardContextual"/>
        </w:rPr>
        <w:t>28 marca</w:t>
      </w:r>
      <w:r w:rsidRPr="005D2195">
        <w:rPr>
          <w:rFonts w:eastAsia="Calibri"/>
          <w:kern w:val="2"/>
          <w:lang w:eastAsia="en-US"/>
          <w14:ligatures w14:val="standardContextual"/>
        </w:rPr>
        <w:t xml:space="preserve"> 2024</w:t>
      </w:r>
      <w:r w:rsidR="00F3638E">
        <w:rPr>
          <w:rFonts w:eastAsia="Calibri"/>
          <w:kern w:val="2"/>
          <w:lang w:eastAsia="en-US"/>
          <w14:ligatures w14:val="standardContextual"/>
        </w:rPr>
        <w:t xml:space="preserve"> </w:t>
      </w:r>
      <w:r w:rsidRPr="005D2195">
        <w:rPr>
          <w:rFonts w:eastAsia="Calibri"/>
          <w:kern w:val="2"/>
          <w:lang w:eastAsia="en-US"/>
          <w14:ligatures w14:val="standardContextual"/>
        </w:rPr>
        <w:t>r.</w:t>
      </w:r>
      <w:r w:rsidRPr="00C42E75">
        <w:rPr>
          <w:rFonts w:eastAsia="Calibri"/>
          <w:kern w:val="2"/>
          <w:sz w:val="22"/>
          <w:szCs w:val="22"/>
          <w:lang w:eastAsia="en-US"/>
          <w14:ligatures w14:val="standardContextual"/>
        </w:rPr>
        <w:t xml:space="preserve"> </w:t>
      </w:r>
    </w:p>
    <w:bookmarkEnd w:id="3"/>
    <w:p w14:paraId="001DD6AB" w14:textId="77777777" w:rsidR="00C42E75" w:rsidRDefault="00C42E75" w:rsidP="00143519">
      <w:pPr>
        <w:jc w:val="both"/>
      </w:pPr>
    </w:p>
    <w:p w14:paraId="26C1DC8C" w14:textId="2C3833F6" w:rsidR="00C42E75" w:rsidRDefault="00C42E75" w:rsidP="00143519">
      <w:pPr>
        <w:jc w:val="both"/>
      </w:pPr>
      <w:r>
        <w:rPr>
          <w:noProof/>
        </w:rPr>
        <w:drawing>
          <wp:inline distT="0" distB="0" distL="0" distR="0" wp14:anchorId="032E3153" wp14:editId="63B3CF10">
            <wp:extent cx="5760720" cy="6789420"/>
            <wp:effectExtent l="0" t="0" r="0" b="0"/>
            <wp:docPr id="112322806" name="Obraz 1" descr="Obraz zawierający mapa, zrzut ekranu, lotni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2806" name="Obraz 1" descr="Obraz zawierający mapa, zrzut ekranu, lotnicze&#10;&#10;Opis wygenerowany automatyczni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6789420"/>
                    </a:xfrm>
                    <a:prstGeom prst="rect">
                      <a:avLst/>
                    </a:prstGeom>
                  </pic:spPr>
                </pic:pic>
              </a:graphicData>
            </a:graphic>
          </wp:inline>
        </w:drawing>
      </w:r>
    </w:p>
    <w:p w14:paraId="77B66137" w14:textId="77777777" w:rsidR="00C42E75" w:rsidRDefault="00C42E75" w:rsidP="00143519">
      <w:pPr>
        <w:jc w:val="both"/>
      </w:pPr>
    </w:p>
    <w:tbl>
      <w:tblPr>
        <w:tblStyle w:val="Tabela-Siatka"/>
        <w:tblW w:w="0" w:type="auto"/>
        <w:tblLook w:val="04A0" w:firstRow="1" w:lastRow="0" w:firstColumn="1" w:lastColumn="0" w:noHBand="0" w:noVBand="1"/>
      </w:tblPr>
      <w:tblGrid>
        <w:gridCol w:w="3114"/>
        <w:gridCol w:w="2268"/>
        <w:gridCol w:w="1984"/>
        <w:gridCol w:w="1696"/>
      </w:tblGrid>
      <w:tr w:rsidR="00C42E75" w:rsidRPr="00E741FC" w14:paraId="4AC935CF" w14:textId="77777777" w:rsidTr="005109F2">
        <w:tc>
          <w:tcPr>
            <w:tcW w:w="3114" w:type="dxa"/>
          </w:tcPr>
          <w:p w14:paraId="17F29F7F" w14:textId="38CB660D" w:rsidR="00C42E75" w:rsidRPr="00E741FC" w:rsidRDefault="00C42E75" w:rsidP="00C42E75">
            <w:pPr>
              <w:jc w:val="center"/>
              <w:rPr>
                <w:rFonts w:eastAsia="Calibri"/>
                <w:sz w:val="22"/>
                <w:szCs w:val="22"/>
                <w:lang w:eastAsia="en-US"/>
              </w:rPr>
            </w:pPr>
            <w:r w:rsidRPr="00E741FC">
              <w:rPr>
                <w:rFonts w:eastAsia="Calibri"/>
                <w:sz w:val="22"/>
                <w:szCs w:val="22"/>
                <w:lang w:eastAsia="en-US"/>
              </w:rPr>
              <w:t xml:space="preserve">Nazwa </w:t>
            </w:r>
            <w:r w:rsidR="005109F2">
              <w:rPr>
                <w:rFonts w:eastAsia="Calibri"/>
                <w:sz w:val="22"/>
                <w:szCs w:val="22"/>
                <w:lang w:eastAsia="en-US"/>
              </w:rPr>
              <w:t>w</w:t>
            </w:r>
            <w:r w:rsidRPr="00E741FC">
              <w:rPr>
                <w:rFonts w:eastAsia="Calibri"/>
                <w:sz w:val="22"/>
                <w:szCs w:val="22"/>
                <w:lang w:eastAsia="en-US"/>
              </w:rPr>
              <w:t>łasna</w:t>
            </w:r>
          </w:p>
        </w:tc>
        <w:tc>
          <w:tcPr>
            <w:tcW w:w="2268" w:type="dxa"/>
          </w:tcPr>
          <w:p w14:paraId="4774F0F3" w14:textId="77777777" w:rsidR="00402F45" w:rsidRDefault="00C42E75" w:rsidP="00C42E75">
            <w:pPr>
              <w:jc w:val="center"/>
              <w:rPr>
                <w:rFonts w:eastAsia="Calibri"/>
                <w:sz w:val="22"/>
                <w:szCs w:val="22"/>
                <w:lang w:eastAsia="en-US"/>
              </w:rPr>
            </w:pPr>
            <w:r w:rsidRPr="00E741FC">
              <w:rPr>
                <w:rFonts w:eastAsia="Calibri"/>
                <w:sz w:val="22"/>
                <w:szCs w:val="22"/>
                <w:lang w:eastAsia="en-US"/>
              </w:rPr>
              <w:t>Nr działki</w:t>
            </w:r>
          </w:p>
          <w:p w14:paraId="51DD87E7" w14:textId="44DF5962" w:rsidR="00C42E75" w:rsidRPr="00E741FC" w:rsidRDefault="00C42E75" w:rsidP="00C42E75">
            <w:pPr>
              <w:jc w:val="center"/>
              <w:rPr>
                <w:rFonts w:eastAsia="Calibri"/>
                <w:sz w:val="22"/>
                <w:szCs w:val="22"/>
                <w:lang w:eastAsia="en-US"/>
              </w:rPr>
            </w:pPr>
            <w:r w:rsidRPr="00E741FC">
              <w:rPr>
                <w:rFonts w:eastAsia="Calibri"/>
                <w:sz w:val="22"/>
                <w:szCs w:val="22"/>
                <w:lang w:eastAsia="en-US"/>
              </w:rPr>
              <w:t>obwód geodezyjny</w:t>
            </w:r>
          </w:p>
        </w:tc>
        <w:tc>
          <w:tcPr>
            <w:tcW w:w="1984" w:type="dxa"/>
          </w:tcPr>
          <w:p w14:paraId="3AB38EAC"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Współrzędne geograficzne</w:t>
            </w:r>
          </w:p>
        </w:tc>
        <w:tc>
          <w:tcPr>
            <w:tcW w:w="1696" w:type="dxa"/>
          </w:tcPr>
          <w:p w14:paraId="15752997"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Współrzędne geodezyjne</w:t>
            </w:r>
          </w:p>
        </w:tc>
      </w:tr>
      <w:tr w:rsidR="00C42E75" w:rsidRPr="00E741FC" w14:paraId="7F765A61" w14:textId="77777777" w:rsidTr="005109F2">
        <w:tc>
          <w:tcPr>
            <w:tcW w:w="3114" w:type="dxa"/>
          </w:tcPr>
          <w:p w14:paraId="242229A2" w14:textId="77777777" w:rsidR="00C42E75" w:rsidRPr="00E741FC" w:rsidRDefault="00C42E75" w:rsidP="005109F2">
            <w:pPr>
              <w:rPr>
                <w:rFonts w:eastAsia="Calibri"/>
                <w:sz w:val="22"/>
                <w:szCs w:val="22"/>
                <w:lang w:eastAsia="en-US"/>
              </w:rPr>
            </w:pPr>
            <w:r w:rsidRPr="00E741FC">
              <w:rPr>
                <w:rFonts w:eastAsia="Calibri"/>
                <w:sz w:val="22"/>
                <w:szCs w:val="22"/>
                <w:lang w:eastAsia="en-US"/>
              </w:rPr>
              <w:t>1. Dąb Osadników Wojskowych</w:t>
            </w:r>
          </w:p>
        </w:tc>
        <w:tc>
          <w:tcPr>
            <w:tcW w:w="2268" w:type="dxa"/>
          </w:tcPr>
          <w:p w14:paraId="4DA3E0C0"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78</w:t>
            </w:r>
          </w:p>
          <w:p w14:paraId="22F208BB"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Cedry Wielkie</w:t>
            </w:r>
          </w:p>
        </w:tc>
        <w:tc>
          <w:tcPr>
            <w:tcW w:w="1984" w:type="dxa"/>
          </w:tcPr>
          <w:p w14:paraId="3A45C5C0"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N: 54</w:t>
            </w:r>
            <w:r w:rsidRPr="00E741FC">
              <w:rPr>
                <w:rFonts w:eastAsia="Calibri"/>
                <w:sz w:val="22"/>
                <w:szCs w:val="22"/>
                <w:vertAlign w:val="superscript"/>
                <w:lang w:eastAsia="en-US"/>
              </w:rPr>
              <w:t>O</w:t>
            </w:r>
            <w:r w:rsidRPr="00E741FC">
              <w:rPr>
                <w:rFonts w:eastAsia="Calibri"/>
                <w:sz w:val="22"/>
                <w:szCs w:val="22"/>
                <w:lang w:eastAsia="en-US"/>
              </w:rPr>
              <w:t>15’08’’</w:t>
            </w:r>
          </w:p>
          <w:p w14:paraId="21C02C18"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E: 18</w:t>
            </w:r>
            <w:r w:rsidRPr="00E741FC">
              <w:rPr>
                <w:rFonts w:eastAsia="Calibri"/>
                <w:sz w:val="22"/>
                <w:szCs w:val="22"/>
                <w:vertAlign w:val="superscript"/>
                <w:lang w:eastAsia="en-US"/>
              </w:rPr>
              <w:t>O</w:t>
            </w:r>
            <w:r w:rsidRPr="00E741FC">
              <w:rPr>
                <w:rFonts w:eastAsia="Calibri"/>
                <w:sz w:val="22"/>
                <w:szCs w:val="22"/>
                <w:lang w:eastAsia="en-US"/>
              </w:rPr>
              <w:t>50’46’’</w:t>
            </w:r>
          </w:p>
        </w:tc>
        <w:tc>
          <w:tcPr>
            <w:tcW w:w="1696" w:type="dxa"/>
          </w:tcPr>
          <w:p w14:paraId="64686A49"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X: 709782,0</w:t>
            </w:r>
          </w:p>
          <w:p w14:paraId="14C25CFF"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Y: 489982,6</w:t>
            </w:r>
          </w:p>
        </w:tc>
      </w:tr>
      <w:tr w:rsidR="00C42E75" w:rsidRPr="00E741FC" w14:paraId="135E9234" w14:textId="77777777" w:rsidTr="005109F2">
        <w:tc>
          <w:tcPr>
            <w:tcW w:w="3114" w:type="dxa"/>
          </w:tcPr>
          <w:p w14:paraId="7A7640D5" w14:textId="77777777" w:rsidR="00C42E75" w:rsidRPr="00E741FC" w:rsidRDefault="00C42E75" w:rsidP="005109F2">
            <w:pPr>
              <w:rPr>
                <w:rFonts w:eastAsia="Calibri"/>
                <w:sz w:val="22"/>
                <w:szCs w:val="22"/>
                <w:lang w:eastAsia="en-US"/>
              </w:rPr>
            </w:pPr>
            <w:r w:rsidRPr="00E741FC">
              <w:rPr>
                <w:rFonts w:eastAsia="Calibri"/>
                <w:sz w:val="22"/>
                <w:szCs w:val="22"/>
                <w:lang w:eastAsia="en-US"/>
              </w:rPr>
              <w:t>2. Dąb Świętego Floriana</w:t>
            </w:r>
          </w:p>
        </w:tc>
        <w:tc>
          <w:tcPr>
            <w:tcW w:w="2268" w:type="dxa"/>
          </w:tcPr>
          <w:p w14:paraId="25A2267D"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78</w:t>
            </w:r>
          </w:p>
          <w:p w14:paraId="58AB4DAB"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Cedry Wielkie</w:t>
            </w:r>
          </w:p>
        </w:tc>
        <w:tc>
          <w:tcPr>
            <w:tcW w:w="1984" w:type="dxa"/>
          </w:tcPr>
          <w:p w14:paraId="3ECF852B"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N: 54</w:t>
            </w:r>
            <w:r w:rsidRPr="00E741FC">
              <w:rPr>
                <w:rFonts w:eastAsia="Calibri"/>
                <w:sz w:val="22"/>
                <w:szCs w:val="22"/>
                <w:vertAlign w:val="superscript"/>
                <w:lang w:eastAsia="en-US"/>
              </w:rPr>
              <w:t>O</w:t>
            </w:r>
            <w:r w:rsidRPr="00E741FC">
              <w:rPr>
                <w:rFonts w:eastAsia="Calibri"/>
                <w:sz w:val="22"/>
                <w:szCs w:val="22"/>
                <w:lang w:eastAsia="en-US"/>
              </w:rPr>
              <w:t>15’07’’</w:t>
            </w:r>
          </w:p>
          <w:p w14:paraId="3A34999D"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E: 18</w:t>
            </w:r>
            <w:r w:rsidRPr="00E741FC">
              <w:rPr>
                <w:rFonts w:eastAsia="Calibri"/>
                <w:sz w:val="22"/>
                <w:szCs w:val="22"/>
                <w:vertAlign w:val="superscript"/>
                <w:lang w:eastAsia="en-US"/>
              </w:rPr>
              <w:t>O</w:t>
            </w:r>
            <w:r w:rsidRPr="00E741FC">
              <w:rPr>
                <w:rFonts w:eastAsia="Calibri"/>
                <w:sz w:val="22"/>
                <w:szCs w:val="22"/>
                <w:lang w:eastAsia="en-US"/>
              </w:rPr>
              <w:t>50’47’’</w:t>
            </w:r>
          </w:p>
        </w:tc>
        <w:tc>
          <w:tcPr>
            <w:tcW w:w="1696" w:type="dxa"/>
          </w:tcPr>
          <w:p w14:paraId="0EF5F175"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X: 709756,8</w:t>
            </w:r>
          </w:p>
          <w:p w14:paraId="0C3CCBAE" w14:textId="77777777" w:rsidR="00C42E75" w:rsidRPr="00E741FC" w:rsidRDefault="00C42E75" w:rsidP="00C42E75">
            <w:pPr>
              <w:jc w:val="center"/>
              <w:rPr>
                <w:rFonts w:eastAsia="Calibri"/>
                <w:sz w:val="22"/>
                <w:szCs w:val="22"/>
                <w:lang w:eastAsia="en-US"/>
              </w:rPr>
            </w:pPr>
            <w:r w:rsidRPr="00E741FC">
              <w:rPr>
                <w:rFonts w:eastAsia="Calibri"/>
                <w:sz w:val="22"/>
                <w:szCs w:val="22"/>
                <w:lang w:eastAsia="en-US"/>
              </w:rPr>
              <w:t>Y: 489994,6</w:t>
            </w:r>
          </w:p>
        </w:tc>
      </w:tr>
    </w:tbl>
    <w:p w14:paraId="0CCFF601" w14:textId="6BC819A3" w:rsidR="00C42E75" w:rsidRPr="005D2195" w:rsidRDefault="00C42E75" w:rsidP="00C42E75">
      <w:pPr>
        <w:tabs>
          <w:tab w:val="center" w:pos="4536"/>
          <w:tab w:val="right" w:pos="9072"/>
        </w:tabs>
        <w:ind w:left="1416"/>
        <w:jc w:val="right"/>
        <w:rPr>
          <w:rFonts w:eastAsia="Calibri"/>
          <w:kern w:val="2"/>
          <w:lang w:eastAsia="en-US"/>
          <w14:ligatures w14:val="standardContextual"/>
        </w:rPr>
      </w:pPr>
      <w:r w:rsidRPr="005D2195">
        <w:rPr>
          <w:rFonts w:eastAsia="Calibri"/>
          <w:kern w:val="2"/>
          <w:lang w:eastAsia="en-US"/>
          <w14:ligatures w14:val="standardContextual"/>
        </w:rPr>
        <w:t>Załącznik Nr 2 do Uchwały</w:t>
      </w:r>
    </w:p>
    <w:p w14:paraId="211D4747" w14:textId="37277AEE" w:rsidR="00C42E75" w:rsidRPr="005D2195" w:rsidRDefault="00C42E75" w:rsidP="00C42E75">
      <w:pPr>
        <w:tabs>
          <w:tab w:val="center" w:pos="4536"/>
          <w:tab w:val="right" w:pos="9072"/>
        </w:tabs>
        <w:ind w:left="1416"/>
        <w:jc w:val="right"/>
        <w:rPr>
          <w:rFonts w:eastAsia="Calibri"/>
          <w:kern w:val="2"/>
          <w:lang w:eastAsia="en-US"/>
          <w14:ligatures w14:val="standardContextual"/>
        </w:rPr>
      </w:pPr>
      <w:r w:rsidRPr="005D2195">
        <w:rPr>
          <w:rFonts w:eastAsia="Calibri"/>
          <w:kern w:val="2"/>
          <w:lang w:eastAsia="en-US"/>
          <w14:ligatures w14:val="standardContextual"/>
        </w:rPr>
        <w:t xml:space="preserve">                                  Nr</w:t>
      </w:r>
      <w:r w:rsidR="00FE30CF">
        <w:rPr>
          <w:rFonts w:eastAsia="Calibri"/>
          <w:kern w:val="2"/>
          <w:lang w:eastAsia="en-US"/>
          <w14:ligatures w14:val="standardContextual"/>
        </w:rPr>
        <w:t xml:space="preserve"> LI</w:t>
      </w:r>
      <w:r w:rsidRPr="005D2195">
        <w:rPr>
          <w:rFonts w:eastAsia="Calibri"/>
          <w:kern w:val="2"/>
          <w:lang w:eastAsia="en-US"/>
          <w14:ligatures w14:val="standardContextual"/>
        </w:rPr>
        <w:t>/</w:t>
      </w:r>
      <w:r w:rsidR="00FE30CF">
        <w:rPr>
          <w:rFonts w:eastAsia="Calibri"/>
          <w:kern w:val="2"/>
          <w:lang w:eastAsia="en-US"/>
          <w14:ligatures w14:val="standardContextual"/>
        </w:rPr>
        <w:t>403</w:t>
      </w:r>
      <w:r w:rsidRPr="005D2195">
        <w:rPr>
          <w:rFonts w:eastAsia="Calibri"/>
          <w:kern w:val="2"/>
          <w:lang w:eastAsia="en-US"/>
          <w14:ligatures w14:val="standardContextual"/>
        </w:rPr>
        <w:t>/2024</w:t>
      </w:r>
    </w:p>
    <w:p w14:paraId="7B442A22" w14:textId="77777777" w:rsidR="00C42E75" w:rsidRPr="005D2195" w:rsidRDefault="00C42E75" w:rsidP="00C42E75">
      <w:pPr>
        <w:tabs>
          <w:tab w:val="center" w:pos="4536"/>
          <w:tab w:val="right" w:pos="9072"/>
        </w:tabs>
        <w:jc w:val="right"/>
        <w:rPr>
          <w:rFonts w:eastAsia="Calibri"/>
          <w:kern w:val="2"/>
          <w:lang w:eastAsia="en-US"/>
          <w14:ligatures w14:val="standardContextual"/>
        </w:rPr>
      </w:pPr>
      <w:r w:rsidRPr="005D2195">
        <w:rPr>
          <w:rFonts w:eastAsia="Calibri"/>
          <w:kern w:val="2"/>
          <w:lang w:eastAsia="en-US"/>
          <w14:ligatures w14:val="standardContextual"/>
        </w:rPr>
        <w:t xml:space="preserve">                          Rady Gminy Cedry Wielkie </w:t>
      </w:r>
    </w:p>
    <w:p w14:paraId="0111552A" w14:textId="5906F56E" w:rsidR="00C42E75" w:rsidRPr="00C42E75" w:rsidRDefault="00C42E75" w:rsidP="00C42E75">
      <w:pPr>
        <w:tabs>
          <w:tab w:val="center" w:pos="4536"/>
          <w:tab w:val="right" w:pos="9072"/>
        </w:tabs>
        <w:jc w:val="right"/>
        <w:rPr>
          <w:rFonts w:eastAsia="Calibri"/>
          <w:kern w:val="2"/>
          <w:sz w:val="22"/>
          <w:szCs w:val="22"/>
          <w:lang w:eastAsia="en-US"/>
          <w14:ligatures w14:val="standardContextual"/>
        </w:rPr>
      </w:pPr>
      <w:r w:rsidRPr="005D2195">
        <w:rPr>
          <w:rFonts w:eastAsia="Calibri"/>
          <w:kern w:val="2"/>
          <w:lang w:eastAsia="en-US"/>
          <w14:ligatures w14:val="standardContextual"/>
        </w:rPr>
        <w:t xml:space="preserve">                                     z dnia </w:t>
      </w:r>
      <w:r w:rsidR="00FE30CF">
        <w:rPr>
          <w:rFonts w:eastAsia="Calibri"/>
          <w:kern w:val="2"/>
          <w:lang w:eastAsia="en-US"/>
          <w14:ligatures w14:val="standardContextual"/>
        </w:rPr>
        <w:t>28 marca</w:t>
      </w:r>
      <w:r w:rsidRPr="005D2195">
        <w:rPr>
          <w:rFonts w:eastAsia="Calibri"/>
          <w:kern w:val="2"/>
          <w:lang w:eastAsia="en-US"/>
          <w14:ligatures w14:val="standardContextual"/>
        </w:rPr>
        <w:t xml:space="preserve"> 2024</w:t>
      </w:r>
      <w:r w:rsidR="00F3638E">
        <w:rPr>
          <w:rFonts w:eastAsia="Calibri"/>
          <w:kern w:val="2"/>
          <w:lang w:eastAsia="en-US"/>
          <w14:ligatures w14:val="standardContextual"/>
        </w:rPr>
        <w:t xml:space="preserve"> </w:t>
      </w:r>
      <w:r w:rsidRPr="005D2195">
        <w:rPr>
          <w:rFonts w:eastAsia="Calibri"/>
          <w:kern w:val="2"/>
          <w:lang w:eastAsia="en-US"/>
          <w14:ligatures w14:val="standardContextual"/>
        </w:rPr>
        <w:t>r</w:t>
      </w:r>
      <w:r w:rsidRPr="00C42E75">
        <w:rPr>
          <w:rFonts w:eastAsia="Calibri"/>
          <w:kern w:val="2"/>
          <w:sz w:val="22"/>
          <w:szCs w:val="22"/>
          <w:lang w:eastAsia="en-US"/>
          <w14:ligatures w14:val="standardContextual"/>
        </w:rPr>
        <w:t xml:space="preserve">. </w:t>
      </w:r>
    </w:p>
    <w:p w14:paraId="682270B4" w14:textId="77777777" w:rsidR="00C42E75" w:rsidRDefault="00C42E75" w:rsidP="00C42E75">
      <w:pPr>
        <w:jc w:val="right"/>
      </w:pPr>
    </w:p>
    <w:p w14:paraId="4E76941C" w14:textId="0B775874" w:rsidR="00C42E75" w:rsidRDefault="00C42E75" w:rsidP="00C42E75">
      <w:pPr>
        <w:jc w:val="center"/>
      </w:pPr>
      <w:r>
        <w:rPr>
          <w:noProof/>
        </w:rPr>
        <w:drawing>
          <wp:inline distT="0" distB="0" distL="0" distR="0" wp14:anchorId="7C8906B8" wp14:editId="313CCF13">
            <wp:extent cx="5760720" cy="6836834"/>
            <wp:effectExtent l="0" t="0" r="0" b="2540"/>
            <wp:docPr id="589979863" name="Obraz 2" descr="Obraz zawierający mapa, Fotografia lotnicza, lotnicze,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79863" name="Obraz 2" descr="Obraz zawierający mapa, Fotografia lotnicza, lotnicze, Widok z lotu ptak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2907" cy="6839429"/>
                    </a:xfrm>
                    <a:prstGeom prst="rect">
                      <a:avLst/>
                    </a:prstGeom>
                  </pic:spPr>
                </pic:pic>
              </a:graphicData>
            </a:graphic>
          </wp:inline>
        </w:drawing>
      </w:r>
    </w:p>
    <w:p w14:paraId="7C1C5D16" w14:textId="77777777" w:rsidR="00C42E75" w:rsidRDefault="00C42E75" w:rsidP="00C42E75">
      <w:pPr>
        <w:jc w:val="center"/>
      </w:pPr>
    </w:p>
    <w:tbl>
      <w:tblPr>
        <w:tblStyle w:val="Tabela-Siatka"/>
        <w:tblW w:w="0" w:type="auto"/>
        <w:tblLook w:val="04A0" w:firstRow="1" w:lastRow="0" w:firstColumn="1" w:lastColumn="0" w:noHBand="0" w:noVBand="1"/>
      </w:tblPr>
      <w:tblGrid>
        <w:gridCol w:w="2830"/>
        <w:gridCol w:w="2977"/>
        <w:gridCol w:w="1701"/>
        <w:gridCol w:w="1554"/>
      </w:tblGrid>
      <w:tr w:rsidR="00C42E75" w:rsidRPr="00E741FC" w14:paraId="1FC54475" w14:textId="77777777" w:rsidTr="005109F2">
        <w:tc>
          <w:tcPr>
            <w:tcW w:w="2830" w:type="dxa"/>
          </w:tcPr>
          <w:p w14:paraId="3884D7BB" w14:textId="28054162" w:rsidR="00C42E75" w:rsidRPr="00E741FC" w:rsidRDefault="00C42E75" w:rsidP="002A7914">
            <w:pPr>
              <w:jc w:val="center"/>
              <w:rPr>
                <w:sz w:val="22"/>
                <w:szCs w:val="22"/>
              </w:rPr>
            </w:pPr>
            <w:r w:rsidRPr="00E741FC">
              <w:rPr>
                <w:sz w:val="22"/>
                <w:szCs w:val="22"/>
              </w:rPr>
              <w:t xml:space="preserve">Nazwa </w:t>
            </w:r>
            <w:r w:rsidR="005109F2">
              <w:rPr>
                <w:sz w:val="22"/>
                <w:szCs w:val="22"/>
              </w:rPr>
              <w:t>w</w:t>
            </w:r>
            <w:r w:rsidRPr="00E741FC">
              <w:rPr>
                <w:sz w:val="22"/>
                <w:szCs w:val="22"/>
              </w:rPr>
              <w:t>łasna</w:t>
            </w:r>
          </w:p>
        </w:tc>
        <w:tc>
          <w:tcPr>
            <w:tcW w:w="2977" w:type="dxa"/>
          </w:tcPr>
          <w:p w14:paraId="6D00B42D" w14:textId="77777777" w:rsidR="00402F45" w:rsidRDefault="00C42E75" w:rsidP="002A7914">
            <w:pPr>
              <w:jc w:val="center"/>
              <w:rPr>
                <w:sz w:val="22"/>
                <w:szCs w:val="22"/>
              </w:rPr>
            </w:pPr>
            <w:r w:rsidRPr="00E741FC">
              <w:rPr>
                <w:sz w:val="22"/>
                <w:szCs w:val="22"/>
              </w:rPr>
              <w:t>Nr działki</w:t>
            </w:r>
          </w:p>
          <w:p w14:paraId="5B54EA23" w14:textId="56754C65" w:rsidR="00C42E75" w:rsidRPr="00E741FC" w:rsidRDefault="00C42E75" w:rsidP="002A7914">
            <w:pPr>
              <w:jc w:val="center"/>
              <w:rPr>
                <w:sz w:val="22"/>
                <w:szCs w:val="22"/>
              </w:rPr>
            </w:pPr>
            <w:r w:rsidRPr="00E741FC">
              <w:rPr>
                <w:sz w:val="22"/>
                <w:szCs w:val="22"/>
              </w:rPr>
              <w:t xml:space="preserve"> obwód geodezyjny</w:t>
            </w:r>
          </w:p>
        </w:tc>
        <w:tc>
          <w:tcPr>
            <w:tcW w:w="1701" w:type="dxa"/>
          </w:tcPr>
          <w:p w14:paraId="63A72C4F" w14:textId="77777777" w:rsidR="00C42E75" w:rsidRPr="00E741FC" w:rsidRDefault="00C42E75" w:rsidP="002A7914">
            <w:pPr>
              <w:jc w:val="center"/>
              <w:rPr>
                <w:sz w:val="22"/>
                <w:szCs w:val="22"/>
              </w:rPr>
            </w:pPr>
            <w:r w:rsidRPr="00E741FC">
              <w:rPr>
                <w:sz w:val="22"/>
                <w:szCs w:val="22"/>
              </w:rPr>
              <w:t>Współrzędne geograficzne</w:t>
            </w:r>
          </w:p>
        </w:tc>
        <w:tc>
          <w:tcPr>
            <w:tcW w:w="1554" w:type="dxa"/>
          </w:tcPr>
          <w:p w14:paraId="1F5BCC9C" w14:textId="77777777" w:rsidR="00C42E75" w:rsidRPr="00E741FC" w:rsidRDefault="00C42E75" w:rsidP="002A7914">
            <w:pPr>
              <w:jc w:val="center"/>
              <w:rPr>
                <w:sz w:val="22"/>
                <w:szCs w:val="22"/>
              </w:rPr>
            </w:pPr>
            <w:r w:rsidRPr="00E741FC">
              <w:rPr>
                <w:sz w:val="22"/>
                <w:szCs w:val="22"/>
              </w:rPr>
              <w:t>Współrzędne geodezyjne</w:t>
            </w:r>
          </w:p>
        </w:tc>
      </w:tr>
      <w:tr w:rsidR="00C42E75" w:rsidRPr="00E741FC" w14:paraId="71D3FFF0" w14:textId="77777777" w:rsidTr="005109F2">
        <w:tc>
          <w:tcPr>
            <w:tcW w:w="2830" w:type="dxa"/>
          </w:tcPr>
          <w:p w14:paraId="6DDFF06D" w14:textId="77777777" w:rsidR="00C42E75" w:rsidRPr="00E741FC" w:rsidRDefault="00C42E75" w:rsidP="005109F2">
            <w:pPr>
              <w:rPr>
                <w:sz w:val="22"/>
                <w:szCs w:val="22"/>
              </w:rPr>
            </w:pPr>
            <w:r w:rsidRPr="00E741FC">
              <w:rPr>
                <w:sz w:val="22"/>
                <w:szCs w:val="22"/>
              </w:rPr>
              <w:t>3. Dąb Pionierów Żuław</w:t>
            </w:r>
          </w:p>
        </w:tc>
        <w:tc>
          <w:tcPr>
            <w:tcW w:w="2977" w:type="dxa"/>
          </w:tcPr>
          <w:p w14:paraId="43178114" w14:textId="77777777" w:rsidR="00C42E75" w:rsidRPr="00E741FC" w:rsidRDefault="00C42E75" w:rsidP="002A7914">
            <w:pPr>
              <w:jc w:val="center"/>
              <w:rPr>
                <w:sz w:val="22"/>
                <w:szCs w:val="22"/>
              </w:rPr>
            </w:pPr>
            <w:r w:rsidRPr="00E741FC">
              <w:rPr>
                <w:sz w:val="22"/>
                <w:szCs w:val="22"/>
              </w:rPr>
              <w:t>81</w:t>
            </w:r>
          </w:p>
          <w:p w14:paraId="77BFC34A" w14:textId="77777777" w:rsidR="00C42E75" w:rsidRPr="00E741FC" w:rsidRDefault="00C42E75" w:rsidP="002A7914">
            <w:pPr>
              <w:jc w:val="center"/>
              <w:rPr>
                <w:sz w:val="22"/>
                <w:szCs w:val="22"/>
              </w:rPr>
            </w:pPr>
            <w:r w:rsidRPr="00E741FC">
              <w:rPr>
                <w:sz w:val="22"/>
                <w:szCs w:val="22"/>
              </w:rPr>
              <w:t>Cedry Wielkie</w:t>
            </w:r>
          </w:p>
        </w:tc>
        <w:tc>
          <w:tcPr>
            <w:tcW w:w="1701" w:type="dxa"/>
          </w:tcPr>
          <w:p w14:paraId="12B3E4B9" w14:textId="77777777" w:rsidR="00C42E75" w:rsidRPr="00E741FC" w:rsidRDefault="00C42E75" w:rsidP="002A7914">
            <w:pPr>
              <w:jc w:val="center"/>
              <w:rPr>
                <w:sz w:val="22"/>
                <w:szCs w:val="22"/>
              </w:rPr>
            </w:pPr>
            <w:r w:rsidRPr="00E741FC">
              <w:rPr>
                <w:sz w:val="22"/>
                <w:szCs w:val="22"/>
              </w:rPr>
              <w:t>N: 54</w:t>
            </w:r>
            <w:r w:rsidRPr="00E741FC">
              <w:rPr>
                <w:sz w:val="22"/>
                <w:szCs w:val="22"/>
                <w:vertAlign w:val="superscript"/>
              </w:rPr>
              <w:t>O</w:t>
            </w:r>
            <w:r w:rsidRPr="00E741FC">
              <w:rPr>
                <w:sz w:val="22"/>
                <w:szCs w:val="22"/>
              </w:rPr>
              <w:t>15’04’’</w:t>
            </w:r>
          </w:p>
          <w:p w14:paraId="1A5A43FB" w14:textId="77777777" w:rsidR="00C42E75" w:rsidRPr="00E741FC" w:rsidRDefault="00C42E75" w:rsidP="002A7914">
            <w:pPr>
              <w:jc w:val="center"/>
              <w:rPr>
                <w:sz w:val="22"/>
                <w:szCs w:val="22"/>
              </w:rPr>
            </w:pPr>
            <w:r w:rsidRPr="00E741FC">
              <w:rPr>
                <w:sz w:val="22"/>
                <w:szCs w:val="22"/>
              </w:rPr>
              <w:t>E: 18</w:t>
            </w:r>
            <w:r w:rsidRPr="00E741FC">
              <w:rPr>
                <w:sz w:val="22"/>
                <w:szCs w:val="22"/>
                <w:vertAlign w:val="superscript"/>
              </w:rPr>
              <w:t>O</w:t>
            </w:r>
            <w:r w:rsidRPr="00E741FC">
              <w:rPr>
                <w:sz w:val="22"/>
                <w:szCs w:val="22"/>
              </w:rPr>
              <w:t>50’48’’</w:t>
            </w:r>
          </w:p>
        </w:tc>
        <w:tc>
          <w:tcPr>
            <w:tcW w:w="1554" w:type="dxa"/>
          </w:tcPr>
          <w:p w14:paraId="13EEC58F" w14:textId="77777777" w:rsidR="00C42E75" w:rsidRPr="00E741FC" w:rsidRDefault="00C42E75" w:rsidP="002A7914">
            <w:pPr>
              <w:jc w:val="center"/>
              <w:rPr>
                <w:sz w:val="22"/>
                <w:szCs w:val="22"/>
              </w:rPr>
            </w:pPr>
            <w:r w:rsidRPr="00E741FC">
              <w:rPr>
                <w:sz w:val="22"/>
                <w:szCs w:val="22"/>
              </w:rPr>
              <w:t>X: 709664,1</w:t>
            </w:r>
          </w:p>
          <w:p w14:paraId="4A1DBC77" w14:textId="77777777" w:rsidR="00C42E75" w:rsidRPr="00E741FC" w:rsidRDefault="00C42E75" w:rsidP="002A7914">
            <w:pPr>
              <w:jc w:val="center"/>
              <w:rPr>
                <w:sz w:val="22"/>
                <w:szCs w:val="22"/>
              </w:rPr>
            </w:pPr>
            <w:r w:rsidRPr="00E741FC">
              <w:rPr>
                <w:sz w:val="22"/>
                <w:szCs w:val="22"/>
              </w:rPr>
              <w:t>Y:490008,2</w:t>
            </w:r>
          </w:p>
        </w:tc>
      </w:tr>
    </w:tbl>
    <w:p w14:paraId="20A3576F" w14:textId="64DB5C7B" w:rsidR="00C42E75" w:rsidRDefault="00C42E75" w:rsidP="00C42E75"/>
    <w:sectPr w:rsidR="00C42E75" w:rsidSect="000508B9">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BoldMT">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15B2"/>
    <w:multiLevelType w:val="hybridMultilevel"/>
    <w:tmpl w:val="99422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DC6D6B"/>
    <w:multiLevelType w:val="hybridMultilevel"/>
    <w:tmpl w:val="96EEC7C4"/>
    <w:lvl w:ilvl="0" w:tplc="FFFFFFFF">
      <w:start w:val="1"/>
      <w:numFmt w:val="decimal"/>
      <w:lvlText w:val="%1."/>
      <w:lvlJc w:val="left"/>
      <w:pPr>
        <w:ind w:left="720" w:hanging="360"/>
      </w:pPr>
      <w:rPr>
        <w:rFonts w:ascii="Times New Roman" w:eastAsia="SimSu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4E6BDF"/>
    <w:multiLevelType w:val="hybridMultilevel"/>
    <w:tmpl w:val="CE68EBB6"/>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10369"/>
    <w:multiLevelType w:val="hybridMultilevel"/>
    <w:tmpl w:val="E69A25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1388"/>
    <w:multiLevelType w:val="hybridMultilevel"/>
    <w:tmpl w:val="54CED0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5D5CCB"/>
    <w:multiLevelType w:val="hybridMultilevel"/>
    <w:tmpl w:val="96EEC7C4"/>
    <w:lvl w:ilvl="0" w:tplc="5CC42C46">
      <w:start w:val="1"/>
      <w:numFmt w:val="decimal"/>
      <w:lvlText w:val="%1."/>
      <w:lvlJc w:val="left"/>
      <w:pPr>
        <w:ind w:left="720" w:hanging="360"/>
      </w:pPr>
      <w:rPr>
        <w:rFonts w:ascii="Times New Roman" w:eastAsia="SimSu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675BF7"/>
    <w:multiLevelType w:val="hybridMultilevel"/>
    <w:tmpl w:val="1A12A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B1A6FF2"/>
    <w:multiLevelType w:val="hybridMultilevel"/>
    <w:tmpl w:val="75523A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C584225"/>
    <w:multiLevelType w:val="hybridMultilevel"/>
    <w:tmpl w:val="49361A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FB951F1"/>
    <w:multiLevelType w:val="hybridMultilevel"/>
    <w:tmpl w:val="1A12AD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7903626">
    <w:abstractNumId w:val="0"/>
  </w:num>
  <w:num w:numId="2" w16cid:durableId="1771271551">
    <w:abstractNumId w:val="4"/>
  </w:num>
  <w:num w:numId="3" w16cid:durableId="268972618">
    <w:abstractNumId w:val="3"/>
  </w:num>
  <w:num w:numId="4" w16cid:durableId="1713070440">
    <w:abstractNumId w:val="6"/>
  </w:num>
  <w:num w:numId="5" w16cid:durableId="965961923">
    <w:abstractNumId w:val="2"/>
  </w:num>
  <w:num w:numId="6" w16cid:durableId="1510801436">
    <w:abstractNumId w:val="9"/>
  </w:num>
  <w:num w:numId="7" w16cid:durableId="667369998">
    <w:abstractNumId w:val="5"/>
  </w:num>
  <w:num w:numId="8" w16cid:durableId="1144272059">
    <w:abstractNumId w:val="8"/>
  </w:num>
  <w:num w:numId="9" w16cid:durableId="886648198">
    <w:abstractNumId w:val="7"/>
  </w:num>
  <w:num w:numId="10" w16cid:durableId="1764522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C8A"/>
    <w:rsid w:val="00010DEA"/>
    <w:rsid w:val="0001715A"/>
    <w:rsid w:val="00023618"/>
    <w:rsid w:val="00026C2A"/>
    <w:rsid w:val="00032248"/>
    <w:rsid w:val="00034352"/>
    <w:rsid w:val="000508B9"/>
    <w:rsid w:val="0007025D"/>
    <w:rsid w:val="00077A90"/>
    <w:rsid w:val="000912F1"/>
    <w:rsid w:val="000A4BD6"/>
    <w:rsid w:val="000B00D2"/>
    <w:rsid w:val="000B2D2C"/>
    <w:rsid w:val="000B3C24"/>
    <w:rsid w:val="000C1687"/>
    <w:rsid w:val="000D21D3"/>
    <w:rsid w:val="000D5368"/>
    <w:rsid w:val="000D5FB2"/>
    <w:rsid w:val="000D7E6C"/>
    <w:rsid w:val="000E46E1"/>
    <w:rsid w:val="001011D6"/>
    <w:rsid w:val="00106593"/>
    <w:rsid w:val="00116FE4"/>
    <w:rsid w:val="001247CD"/>
    <w:rsid w:val="001427F6"/>
    <w:rsid w:val="00143519"/>
    <w:rsid w:val="00146D82"/>
    <w:rsid w:val="001515CE"/>
    <w:rsid w:val="00161CBE"/>
    <w:rsid w:val="001631C2"/>
    <w:rsid w:val="00172EA7"/>
    <w:rsid w:val="0017399F"/>
    <w:rsid w:val="00177AE6"/>
    <w:rsid w:val="00185449"/>
    <w:rsid w:val="001A10DE"/>
    <w:rsid w:val="001A2054"/>
    <w:rsid w:val="001A3B16"/>
    <w:rsid w:val="001B65D7"/>
    <w:rsid w:val="001E488E"/>
    <w:rsid w:val="002038CD"/>
    <w:rsid w:val="002044F0"/>
    <w:rsid w:val="002059E6"/>
    <w:rsid w:val="00213DBC"/>
    <w:rsid w:val="00230481"/>
    <w:rsid w:val="002345BF"/>
    <w:rsid w:val="002479AD"/>
    <w:rsid w:val="00252011"/>
    <w:rsid w:val="00263C7B"/>
    <w:rsid w:val="00270A46"/>
    <w:rsid w:val="002865F3"/>
    <w:rsid w:val="002A72CD"/>
    <w:rsid w:val="002B0ADE"/>
    <w:rsid w:val="002B38A7"/>
    <w:rsid w:val="002C1D33"/>
    <w:rsid w:val="002D05B0"/>
    <w:rsid w:val="002E0F0D"/>
    <w:rsid w:val="00323124"/>
    <w:rsid w:val="003236CD"/>
    <w:rsid w:val="00335903"/>
    <w:rsid w:val="00337128"/>
    <w:rsid w:val="00346350"/>
    <w:rsid w:val="003465DA"/>
    <w:rsid w:val="00351F9C"/>
    <w:rsid w:val="00372F6E"/>
    <w:rsid w:val="003927CE"/>
    <w:rsid w:val="003C0C14"/>
    <w:rsid w:val="003D104A"/>
    <w:rsid w:val="003D15B4"/>
    <w:rsid w:val="003D6C8A"/>
    <w:rsid w:val="00402F45"/>
    <w:rsid w:val="004079B1"/>
    <w:rsid w:val="0042221C"/>
    <w:rsid w:val="00427578"/>
    <w:rsid w:val="00436540"/>
    <w:rsid w:val="00436F18"/>
    <w:rsid w:val="00465EAC"/>
    <w:rsid w:val="00493597"/>
    <w:rsid w:val="004A2C71"/>
    <w:rsid w:val="004C4055"/>
    <w:rsid w:val="004E2944"/>
    <w:rsid w:val="004F12E8"/>
    <w:rsid w:val="004F3903"/>
    <w:rsid w:val="004F5B38"/>
    <w:rsid w:val="00503001"/>
    <w:rsid w:val="00505B91"/>
    <w:rsid w:val="005109F2"/>
    <w:rsid w:val="00526EEC"/>
    <w:rsid w:val="0055056A"/>
    <w:rsid w:val="005546F9"/>
    <w:rsid w:val="00557052"/>
    <w:rsid w:val="00562CBB"/>
    <w:rsid w:val="00575EE6"/>
    <w:rsid w:val="005B3E82"/>
    <w:rsid w:val="005D1B30"/>
    <w:rsid w:val="005D2195"/>
    <w:rsid w:val="005E3608"/>
    <w:rsid w:val="00625224"/>
    <w:rsid w:val="00640011"/>
    <w:rsid w:val="00647CBC"/>
    <w:rsid w:val="006504D6"/>
    <w:rsid w:val="00651A2B"/>
    <w:rsid w:val="00664648"/>
    <w:rsid w:val="00690F4E"/>
    <w:rsid w:val="006B0834"/>
    <w:rsid w:val="006C50A6"/>
    <w:rsid w:val="006D39E7"/>
    <w:rsid w:val="006D5BDA"/>
    <w:rsid w:val="006D5F47"/>
    <w:rsid w:val="006E67B0"/>
    <w:rsid w:val="006F2B20"/>
    <w:rsid w:val="00704BD1"/>
    <w:rsid w:val="00707FF8"/>
    <w:rsid w:val="00724EAA"/>
    <w:rsid w:val="00725186"/>
    <w:rsid w:val="007256BC"/>
    <w:rsid w:val="00725EC4"/>
    <w:rsid w:val="007310B1"/>
    <w:rsid w:val="00741B66"/>
    <w:rsid w:val="00747907"/>
    <w:rsid w:val="007529DD"/>
    <w:rsid w:val="00753E31"/>
    <w:rsid w:val="007670C5"/>
    <w:rsid w:val="0077397A"/>
    <w:rsid w:val="00791E28"/>
    <w:rsid w:val="007C1E18"/>
    <w:rsid w:val="007D64E6"/>
    <w:rsid w:val="00803C36"/>
    <w:rsid w:val="008145EF"/>
    <w:rsid w:val="00817087"/>
    <w:rsid w:val="00830C36"/>
    <w:rsid w:val="0084086A"/>
    <w:rsid w:val="0084456C"/>
    <w:rsid w:val="00861205"/>
    <w:rsid w:val="00881891"/>
    <w:rsid w:val="0089319E"/>
    <w:rsid w:val="008B1344"/>
    <w:rsid w:val="008D76D9"/>
    <w:rsid w:val="009011C6"/>
    <w:rsid w:val="00905A4D"/>
    <w:rsid w:val="00917E3B"/>
    <w:rsid w:val="00922E93"/>
    <w:rsid w:val="0092615F"/>
    <w:rsid w:val="00932249"/>
    <w:rsid w:val="00963DBC"/>
    <w:rsid w:val="00964DA3"/>
    <w:rsid w:val="00966EA0"/>
    <w:rsid w:val="0098483D"/>
    <w:rsid w:val="009A2246"/>
    <w:rsid w:val="009B0234"/>
    <w:rsid w:val="009B7F8B"/>
    <w:rsid w:val="009C663B"/>
    <w:rsid w:val="009E2088"/>
    <w:rsid w:val="00A53D6D"/>
    <w:rsid w:val="00A60F9A"/>
    <w:rsid w:val="00A74F9C"/>
    <w:rsid w:val="00A75BC0"/>
    <w:rsid w:val="00A83040"/>
    <w:rsid w:val="00A97AF7"/>
    <w:rsid w:val="00AA4F03"/>
    <w:rsid w:val="00AA7BB4"/>
    <w:rsid w:val="00AB131D"/>
    <w:rsid w:val="00AD44A2"/>
    <w:rsid w:val="00AF4611"/>
    <w:rsid w:val="00B21975"/>
    <w:rsid w:val="00B35608"/>
    <w:rsid w:val="00B36415"/>
    <w:rsid w:val="00B94336"/>
    <w:rsid w:val="00B94815"/>
    <w:rsid w:val="00BC3A95"/>
    <w:rsid w:val="00BF274B"/>
    <w:rsid w:val="00BF6122"/>
    <w:rsid w:val="00BF77E3"/>
    <w:rsid w:val="00C050E7"/>
    <w:rsid w:val="00C102CF"/>
    <w:rsid w:val="00C247B3"/>
    <w:rsid w:val="00C264DE"/>
    <w:rsid w:val="00C32B1F"/>
    <w:rsid w:val="00C40E74"/>
    <w:rsid w:val="00C42E75"/>
    <w:rsid w:val="00C50081"/>
    <w:rsid w:val="00C50553"/>
    <w:rsid w:val="00C60203"/>
    <w:rsid w:val="00C62414"/>
    <w:rsid w:val="00C75E0A"/>
    <w:rsid w:val="00C76351"/>
    <w:rsid w:val="00C9109A"/>
    <w:rsid w:val="00C91F5A"/>
    <w:rsid w:val="00CA1464"/>
    <w:rsid w:val="00CE1F59"/>
    <w:rsid w:val="00CF2740"/>
    <w:rsid w:val="00CF7493"/>
    <w:rsid w:val="00D04AA1"/>
    <w:rsid w:val="00D07DDF"/>
    <w:rsid w:val="00D22FFA"/>
    <w:rsid w:val="00D3097A"/>
    <w:rsid w:val="00D54D7C"/>
    <w:rsid w:val="00D56A80"/>
    <w:rsid w:val="00D61707"/>
    <w:rsid w:val="00D623A7"/>
    <w:rsid w:val="00D6261B"/>
    <w:rsid w:val="00D65245"/>
    <w:rsid w:val="00D66D3C"/>
    <w:rsid w:val="00D73D7A"/>
    <w:rsid w:val="00D8741D"/>
    <w:rsid w:val="00DA23EC"/>
    <w:rsid w:val="00DB7A6F"/>
    <w:rsid w:val="00DD0A15"/>
    <w:rsid w:val="00DE0BD2"/>
    <w:rsid w:val="00DF6A7B"/>
    <w:rsid w:val="00E03B84"/>
    <w:rsid w:val="00E26454"/>
    <w:rsid w:val="00E41FB7"/>
    <w:rsid w:val="00E55BFC"/>
    <w:rsid w:val="00E741FC"/>
    <w:rsid w:val="00E9018B"/>
    <w:rsid w:val="00EA1D17"/>
    <w:rsid w:val="00EB4ADB"/>
    <w:rsid w:val="00EC7F34"/>
    <w:rsid w:val="00ED6B2C"/>
    <w:rsid w:val="00EE720F"/>
    <w:rsid w:val="00EF175A"/>
    <w:rsid w:val="00F102E4"/>
    <w:rsid w:val="00F35D66"/>
    <w:rsid w:val="00F3638E"/>
    <w:rsid w:val="00F658FD"/>
    <w:rsid w:val="00F85D21"/>
    <w:rsid w:val="00FB791D"/>
    <w:rsid w:val="00FD0C2D"/>
    <w:rsid w:val="00FD1EA2"/>
    <w:rsid w:val="00FD4BB1"/>
    <w:rsid w:val="00FE30CF"/>
    <w:rsid w:val="00FE3819"/>
    <w:rsid w:val="00FE7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B11C0"/>
  <w15:docId w15:val="{DCE2B606-DC0A-45C1-851A-DF9D2420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6C8A"/>
    <w:pPr>
      <w:spacing w:after="0" w:line="240" w:lineRule="auto"/>
    </w:pPr>
    <w:rPr>
      <w:rFonts w:ascii="Times New Roman" w:eastAsia="SimSun" w:hAnsi="Times New Roman"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6C8A"/>
    <w:pPr>
      <w:ind w:left="720"/>
      <w:contextualSpacing/>
    </w:pPr>
  </w:style>
  <w:style w:type="character" w:styleId="Hipercze">
    <w:name w:val="Hyperlink"/>
    <w:basedOn w:val="Domylnaczcionkaakapitu"/>
    <w:uiPriority w:val="99"/>
    <w:semiHidden/>
    <w:unhideWhenUsed/>
    <w:rsid w:val="00817087"/>
    <w:rPr>
      <w:color w:val="0000FF"/>
      <w:u w:val="single"/>
    </w:rPr>
  </w:style>
  <w:style w:type="paragraph" w:customStyle="1" w:styleId="western">
    <w:name w:val="western"/>
    <w:basedOn w:val="Normalny"/>
    <w:rsid w:val="00D623A7"/>
    <w:pPr>
      <w:spacing w:before="100" w:beforeAutospacing="1" w:after="142" w:line="276" w:lineRule="auto"/>
    </w:pPr>
    <w:rPr>
      <w:rFonts w:eastAsia="Times New Roman"/>
      <w:color w:val="00000A"/>
      <w:lang w:eastAsia="pl-PL"/>
    </w:rPr>
  </w:style>
  <w:style w:type="paragraph" w:styleId="Tekstdymka">
    <w:name w:val="Balloon Text"/>
    <w:basedOn w:val="Normalny"/>
    <w:link w:val="TekstdymkaZnak"/>
    <w:uiPriority w:val="99"/>
    <w:semiHidden/>
    <w:unhideWhenUsed/>
    <w:rsid w:val="003927CE"/>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7CE"/>
    <w:rPr>
      <w:rFonts w:ascii="Segoe UI" w:eastAsia="SimSun" w:hAnsi="Segoe UI" w:cs="Segoe UI"/>
      <w:sz w:val="18"/>
      <w:szCs w:val="18"/>
      <w:lang w:eastAsia="zh-CN"/>
    </w:rPr>
  </w:style>
  <w:style w:type="character" w:customStyle="1" w:styleId="markedcontent">
    <w:name w:val="markedcontent"/>
    <w:basedOn w:val="Domylnaczcionkaakapitu"/>
    <w:rsid w:val="00964DA3"/>
  </w:style>
  <w:style w:type="paragraph" w:styleId="Bezodstpw">
    <w:name w:val="No Spacing"/>
    <w:uiPriority w:val="1"/>
    <w:qFormat/>
    <w:rsid w:val="00FD0C2D"/>
    <w:pPr>
      <w:spacing w:after="0" w:line="240" w:lineRule="auto"/>
    </w:pPr>
    <w:rPr>
      <w:rFonts w:ascii="Times New Roman" w:eastAsia="SimSun" w:hAnsi="Times New Roman" w:cs="Times New Roman"/>
      <w:sz w:val="24"/>
      <w:szCs w:val="24"/>
      <w:lang w:eastAsia="zh-CN"/>
    </w:rPr>
  </w:style>
  <w:style w:type="paragraph" w:styleId="Poprawka">
    <w:name w:val="Revision"/>
    <w:hidden/>
    <w:uiPriority w:val="99"/>
    <w:semiHidden/>
    <w:rsid w:val="00747907"/>
    <w:pPr>
      <w:spacing w:after="0" w:line="240" w:lineRule="auto"/>
    </w:pPr>
    <w:rPr>
      <w:rFonts w:ascii="Times New Roman" w:eastAsia="SimSun" w:hAnsi="Times New Roman" w:cs="Times New Roman"/>
      <w:sz w:val="24"/>
      <w:szCs w:val="24"/>
      <w:lang w:eastAsia="zh-CN"/>
    </w:rPr>
  </w:style>
  <w:style w:type="character" w:styleId="Odwoaniedokomentarza">
    <w:name w:val="annotation reference"/>
    <w:basedOn w:val="Domylnaczcionkaakapitu"/>
    <w:uiPriority w:val="99"/>
    <w:semiHidden/>
    <w:unhideWhenUsed/>
    <w:rsid w:val="00252011"/>
    <w:rPr>
      <w:sz w:val="16"/>
      <w:szCs w:val="16"/>
    </w:rPr>
  </w:style>
  <w:style w:type="paragraph" w:styleId="Tekstkomentarza">
    <w:name w:val="annotation text"/>
    <w:basedOn w:val="Normalny"/>
    <w:link w:val="TekstkomentarzaZnak"/>
    <w:uiPriority w:val="99"/>
    <w:semiHidden/>
    <w:unhideWhenUsed/>
    <w:rsid w:val="00252011"/>
    <w:rPr>
      <w:sz w:val="20"/>
      <w:szCs w:val="20"/>
    </w:rPr>
  </w:style>
  <w:style w:type="character" w:customStyle="1" w:styleId="TekstkomentarzaZnak">
    <w:name w:val="Tekst komentarza Znak"/>
    <w:basedOn w:val="Domylnaczcionkaakapitu"/>
    <w:link w:val="Tekstkomentarza"/>
    <w:uiPriority w:val="99"/>
    <w:semiHidden/>
    <w:rsid w:val="00252011"/>
    <w:rPr>
      <w:rFonts w:ascii="Times New Roman" w:eastAsia="SimSu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252011"/>
    <w:rPr>
      <w:b/>
      <w:bCs/>
    </w:rPr>
  </w:style>
  <w:style w:type="character" w:customStyle="1" w:styleId="TematkomentarzaZnak">
    <w:name w:val="Temat komentarza Znak"/>
    <w:basedOn w:val="TekstkomentarzaZnak"/>
    <w:link w:val="Tematkomentarza"/>
    <w:uiPriority w:val="99"/>
    <w:semiHidden/>
    <w:rsid w:val="00252011"/>
    <w:rPr>
      <w:rFonts w:ascii="Times New Roman" w:eastAsia="SimSun" w:hAnsi="Times New Roman" w:cs="Times New Roman"/>
      <w:b/>
      <w:bCs/>
      <w:sz w:val="20"/>
      <w:szCs w:val="20"/>
      <w:lang w:eastAsia="zh-CN"/>
    </w:rPr>
  </w:style>
  <w:style w:type="paragraph" w:customStyle="1" w:styleId="akapit">
    <w:name w:val="akapit"/>
    <w:basedOn w:val="Normalny"/>
    <w:rsid w:val="009E2088"/>
    <w:pPr>
      <w:spacing w:before="100" w:beforeAutospacing="1" w:after="100" w:afterAutospacing="1"/>
    </w:pPr>
    <w:rPr>
      <w:rFonts w:eastAsia="Times New Roman"/>
      <w:lang w:eastAsia="pl-PL"/>
    </w:rPr>
  </w:style>
  <w:style w:type="character" w:customStyle="1" w:styleId="fragment">
    <w:name w:val="fragment"/>
    <w:basedOn w:val="Domylnaczcionkaakapitu"/>
    <w:rsid w:val="009E2088"/>
  </w:style>
  <w:style w:type="table" w:styleId="Tabela-Siatka">
    <w:name w:val="Table Grid"/>
    <w:basedOn w:val="Standardowy"/>
    <w:uiPriority w:val="39"/>
    <w:rsid w:val="00C42E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7857">
      <w:bodyDiv w:val="1"/>
      <w:marLeft w:val="0"/>
      <w:marRight w:val="0"/>
      <w:marTop w:val="0"/>
      <w:marBottom w:val="0"/>
      <w:divBdr>
        <w:top w:val="none" w:sz="0" w:space="0" w:color="auto"/>
        <w:left w:val="none" w:sz="0" w:space="0" w:color="auto"/>
        <w:bottom w:val="none" w:sz="0" w:space="0" w:color="auto"/>
        <w:right w:val="none" w:sz="0" w:space="0" w:color="auto"/>
      </w:divBdr>
    </w:div>
    <w:div w:id="956645032">
      <w:bodyDiv w:val="1"/>
      <w:marLeft w:val="0"/>
      <w:marRight w:val="0"/>
      <w:marTop w:val="0"/>
      <w:marBottom w:val="0"/>
      <w:divBdr>
        <w:top w:val="none" w:sz="0" w:space="0" w:color="auto"/>
        <w:left w:val="none" w:sz="0" w:space="0" w:color="auto"/>
        <w:bottom w:val="none" w:sz="0" w:space="0" w:color="auto"/>
        <w:right w:val="none" w:sz="0" w:space="0" w:color="auto"/>
      </w:divBdr>
    </w:div>
    <w:div w:id="1114834319">
      <w:bodyDiv w:val="1"/>
      <w:marLeft w:val="0"/>
      <w:marRight w:val="0"/>
      <w:marTop w:val="0"/>
      <w:marBottom w:val="0"/>
      <w:divBdr>
        <w:top w:val="none" w:sz="0" w:space="0" w:color="auto"/>
        <w:left w:val="none" w:sz="0" w:space="0" w:color="auto"/>
        <w:bottom w:val="none" w:sz="0" w:space="0" w:color="auto"/>
        <w:right w:val="none" w:sz="0" w:space="0" w:color="auto"/>
      </w:divBdr>
    </w:div>
    <w:div w:id="1552695914">
      <w:bodyDiv w:val="1"/>
      <w:marLeft w:val="0"/>
      <w:marRight w:val="0"/>
      <w:marTop w:val="0"/>
      <w:marBottom w:val="0"/>
      <w:divBdr>
        <w:top w:val="none" w:sz="0" w:space="0" w:color="auto"/>
        <w:left w:val="none" w:sz="0" w:space="0" w:color="auto"/>
        <w:bottom w:val="none" w:sz="0" w:space="0" w:color="auto"/>
        <w:right w:val="none" w:sz="0" w:space="0" w:color="auto"/>
      </w:divBdr>
    </w:div>
    <w:div w:id="1774474061">
      <w:bodyDiv w:val="1"/>
      <w:marLeft w:val="0"/>
      <w:marRight w:val="0"/>
      <w:marTop w:val="0"/>
      <w:marBottom w:val="0"/>
      <w:divBdr>
        <w:top w:val="none" w:sz="0" w:space="0" w:color="auto"/>
        <w:left w:val="none" w:sz="0" w:space="0" w:color="auto"/>
        <w:bottom w:val="none" w:sz="0" w:space="0" w:color="auto"/>
        <w:right w:val="none" w:sz="0" w:space="0" w:color="auto"/>
      </w:divBdr>
    </w:div>
    <w:div w:id="18201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54A48-A18A-4FE2-920C-B8DBC1C4D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1068</Words>
  <Characters>6409</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Rysztowska</dc:creator>
  <cp:lastModifiedBy>Iwona Gutiar-Karolak</cp:lastModifiedBy>
  <cp:revision>4</cp:revision>
  <cp:lastPrinted>2024-03-29T07:37:00Z</cp:lastPrinted>
  <dcterms:created xsi:type="dcterms:W3CDTF">2024-03-13T13:54:00Z</dcterms:created>
  <dcterms:modified xsi:type="dcterms:W3CDTF">2024-03-29T08:17:00Z</dcterms:modified>
</cp:coreProperties>
</file>