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264D" w14:textId="403E2DBF" w:rsidR="00F81AEE" w:rsidRPr="00F81AEE" w:rsidRDefault="00F81AEE" w:rsidP="00F81AEE">
      <w:pPr>
        <w:rPr>
          <w:rFonts w:eastAsia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AEE">
        <w:rPr>
          <w:rFonts w:eastAsia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Pytanie </w:t>
      </w:r>
    </w:p>
    <w:p w14:paraId="236CE787" w14:textId="645AF0F7" w:rsidR="00F81AEE" w:rsidRPr="00F81AEE" w:rsidRDefault="00F81AEE" w:rsidP="00F81AEE">
      <w:pPr>
        <w:rPr>
          <w:rFonts w:eastAsia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AEE">
        <w:rPr>
          <w:rFonts w:eastAsia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nawiązaniu do dzisiejszej rozmowy telefonicznej, proszę o informację o głównych tegorocznych umowach o dotację majątkowe: Czy umowy były już podpisane, na jakie kwoty i na jakie cele.</w:t>
      </w:r>
    </w:p>
    <w:p w14:paraId="6ACF4638" w14:textId="0C26CCBF" w:rsidR="00202906" w:rsidRPr="00F81AEE" w:rsidRDefault="00202906">
      <w:pPr>
        <w:rPr>
          <w:rFonts w:eastAsia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E7B956" w14:textId="77777777" w:rsidR="00F81AEE" w:rsidRPr="00F81AEE" w:rsidRDefault="00F81AEE" w:rsidP="00F81AEE">
      <w:pPr>
        <w:rPr>
          <w:rFonts w:ascii="Calibri" w:hAnsi="Calibri" w:cs="Calibri"/>
        </w:rPr>
      </w:pPr>
    </w:p>
    <w:p w14:paraId="7DBDFE71" w14:textId="77777777" w:rsidR="00F81AEE" w:rsidRPr="00F81AEE" w:rsidRDefault="00F81AEE" w:rsidP="00F81AEE">
      <w:pPr>
        <w:rPr>
          <w:rFonts w:ascii="Calibri" w:hAnsi="Calibri" w:cs="Calibri"/>
        </w:rPr>
      </w:pPr>
      <w:r w:rsidRPr="00F81AEE">
        <w:rPr>
          <w:rFonts w:ascii="Calibri" w:hAnsi="Calibri" w:cs="Calibri"/>
        </w:rPr>
        <w:t>Odpowiedź</w:t>
      </w:r>
    </w:p>
    <w:p w14:paraId="0759E169" w14:textId="14658EF1" w:rsidR="00F81AEE" w:rsidRDefault="00F81AEE"/>
    <w:p w14:paraId="703FDF11" w14:textId="77777777" w:rsidR="00F81AEE" w:rsidRDefault="00F81AEE" w:rsidP="00F81AEE">
      <w:r>
        <w:t>Umowy realizowane z dotacji majątkowych na dzień 30 czerwca 2020r</w:t>
      </w:r>
    </w:p>
    <w:p w14:paraId="5D5D7839" w14:textId="77777777" w:rsidR="00F81AEE" w:rsidRDefault="00F81AEE" w:rsidP="00F81AEE">
      <w:r>
        <w:t>Wysokość dotacji majątkowych na dzień 30 czerwca 2020r . wynosi 12.611.303,15zł.dotyczą następujących inwestycji:</w:t>
      </w:r>
    </w:p>
    <w:p w14:paraId="65DA1605" w14:textId="77777777" w:rsidR="00F81AEE" w:rsidRDefault="00F81AEE" w:rsidP="00F81AEE">
      <w:pPr>
        <w:pStyle w:val="Akapitzlist"/>
        <w:numPr>
          <w:ilvl w:val="0"/>
          <w:numId w:val="1"/>
        </w:numPr>
      </w:pPr>
      <w:r>
        <w:t>Drogi publiczne gminne kwota dofinansowania  150.000,00zł umowa zawarta w dniu 24 czerwca 2020r. kwota dotacji zgodnie  z umową 191.300,00zł.dofinansowanie ulegnie zmniejszeniu do wysokości 189.023,00zł. ponieważ wartość inwestycji po przetargu uległa zmniejszeniu a kwota dofinansowania wynosi 60% wydatków kwalifikowalnych,</w:t>
      </w:r>
    </w:p>
    <w:p w14:paraId="7A8BAC8F" w14:textId="77777777" w:rsidR="00F81AEE" w:rsidRDefault="00F81AEE" w:rsidP="00F81AEE">
      <w:pPr>
        <w:pStyle w:val="Akapitzlist"/>
        <w:numPr>
          <w:ilvl w:val="0"/>
          <w:numId w:val="1"/>
        </w:numPr>
      </w:pPr>
      <w:r>
        <w:t>Drogi publiczne gminne  zgodnie z zawartą umową  dn.25 maja 2020r. kwota dofinansowania  wynosi 3.349.932,00zł. kwota  ulegnie zmniejszeniu do wysokości 2.676.511,00zł, ponieważ wartość inwestycji po przetargu jest mniejsza i automatycznie zmniejsza się dofinansowanie.</w:t>
      </w:r>
    </w:p>
    <w:p w14:paraId="5B67D59F" w14:textId="77777777" w:rsidR="00F81AEE" w:rsidRDefault="00F81AEE" w:rsidP="00F81AEE">
      <w:pPr>
        <w:pStyle w:val="Akapitzlist"/>
        <w:numPr>
          <w:ilvl w:val="0"/>
          <w:numId w:val="1"/>
        </w:numPr>
      </w:pPr>
      <w:r>
        <w:t>Kompleksowa termomodernizacja UM refundacja w wysokości 67.462,00zł. poniesionych wydatków w 2019r. umowa została zawarta w 2018r.</w:t>
      </w:r>
    </w:p>
    <w:p w14:paraId="397B0F5A" w14:textId="77777777" w:rsidR="00F81AEE" w:rsidRDefault="00F81AEE" w:rsidP="00F81AEE">
      <w:pPr>
        <w:pStyle w:val="Akapitzlist"/>
        <w:numPr>
          <w:ilvl w:val="0"/>
          <w:numId w:val="1"/>
        </w:numPr>
      </w:pPr>
      <w:r>
        <w:t>Refundacja wydatków w wysokości 31.000,00zł. poniesionych w 2019r. z Fundusz Sołeckiego w formie dotacji celowej refundacja w 2020r.</w:t>
      </w:r>
    </w:p>
    <w:p w14:paraId="4108BA53" w14:textId="77777777" w:rsidR="00F81AEE" w:rsidRDefault="00F81AEE" w:rsidP="00F81AEE">
      <w:pPr>
        <w:pStyle w:val="Akapitzlist"/>
        <w:numPr>
          <w:ilvl w:val="0"/>
          <w:numId w:val="1"/>
        </w:numPr>
      </w:pPr>
      <w:r>
        <w:t>Odnawialne źródła energii kwota dofinansowania z Urzędu Marszałkowskiego w wysokości 6.963.874,98zł. zgodnie z zawartą umową w 2019r. kwota wprowadzona do budżetu jest obniżona o 10% ,ponieważ podlega ona zwrotowi dopiero po zrealizowaniu zadania i obecnie w 2020r. wynosi 6.267.487,48zł.</w:t>
      </w:r>
    </w:p>
    <w:p w14:paraId="06E0D8B3" w14:textId="77777777" w:rsidR="00F81AEE" w:rsidRDefault="00F81AEE" w:rsidP="00F81AEE">
      <w:pPr>
        <w:pStyle w:val="Akapitzlist"/>
      </w:pPr>
      <w:r>
        <w:t>- realizacja tego zadania odbywa się w partnerstwie z Starostwem Powiatowym wkład powiatu wynosi  73.809,06zł oraz wkład mieszkańców w wysokości 2.608.612,61zł. umowy zawarte w 2017/2018. Realizacja projektu planowana była na 2020r. lecz  z uwagi na zaistniałą sytuację w kraju Gmina Pajęczno złożyła wniosek o przedłużenie realizacji częściowo zadania na 2021r. w wyniku tego kwota dotacji zostanie podzielona na 2020/2021 po zaakceptowaniu przez UM terminu i zaktualizowaniu harmonogramu robót.</w:t>
      </w:r>
    </w:p>
    <w:p w14:paraId="7AE5F6A2" w14:textId="77777777" w:rsidR="00F81AEE" w:rsidRDefault="00F81AEE" w:rsidP="00F81AEE">
      <w:r>
        <w:t xml:space="preserve">      6)   Remont boiska kwota dofinansowania 63.000,00zł. umowa zawarta 15 lipca 2020r.</w:t>
      </w:r>
    </w:p>
    <w:p w14:paraId="63339A1D" w14:textId="77777777" w:rsidR="00F81AEE" w:rsidRDefault="00F81AEE" w:rsidP="00F81AEE">
      <w:pPr>
        <w:pStyle w:val="Akapitzlist"/>
      </w:pPr>
    </w:p>
    <w:p w14:paraId="4DAC2EB7" w14:textId="77777777" w:rsidR="00F81AEE" w:rsidRDefault="00F81AEE" w:rsidP="00F81AEE">
      <w:r>
        <w:t xml:space="preserve"> </w:t>
      </w:r>
    </w:p>
    <w:p w14:paraId="2B4E70B2" w14:textId="16F2FE8D" w:rsidR="00F81AEE" w:rsidRDefault="00031BF9">
      <w:r>
        <w:t>Pozdrawiam Aneta Wiśniewska Skarbnik</w:t>
      </w:r>
    </w:p>
    <w:sectPr w:rsidR="00F8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82BE0"/>
    <w:multiLevelType w:val="hybridMultilevel"/>
    <w:tmpl w:val="CBDE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D"/>
    <w:rsid w:val="00031BF9"/>
    <w:rsid w:val="00202906"/>
    <w:rsid w:val="00C5387D"/>
    <w:rsid w:val="00F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B4F"/>
  <w15:chartTrackingRefBased/>
  <w15:docId w15:val="{46CC7503-13D0-480F-A9C7-8AEF3E0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AE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2020-07-28T13:38:00Z</dcterms:created>
  <dcterms:modified xsi:type="dcterms:W3CDTF">2020-07-28T13:43:00Z</dcterms:modified>
</cp:coreProperties>
</file>