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94CA" w14:textId="77777777" w:rsidR="00F30290" w:rsidRDefault="00F30290" w:rsidP="00F30290">
      <w:pPr>
        <w:pStyle w:val="cs2a4a7cb2"/>
        <w:jc w:val="center"/>
        <w:rPr>
          <w:rStyle w:val="cs17963398"/>
          <w:b/>
          <w:bCs/>
        </w:rPr>
      </w:pPr>
      <w:r>
        <w:rPr>
          <w:rStyle w:val="cs17963398"/>
          <w:b/>
          <w:bCs/>
        </w:rPr>
        <w:t>OGŁOSZENIE</w:t>
      </w:r>
    </w:p>
    <w:p w14:paraId="01E2011F" w14:textId="77777777" w:rsidR="00F30290" w:rsidRDefault="00F30290" w:rsidP="00F30290">
      <w:pPr>
        <w:pStyle w:val="cs2a4a7cb2"/>
        <w:jc w:val="center"/>
        <w:rPr>
          <w:rStyle w:val="cs17963398"/>
          <w:b/>
          <w:bCs/>
        </w:rPr>
      </w:pPr>
      <w:r>
        <w:rPr>
          <w:rStyle w:val="cs17963398"/>
          <w:b/>
          <w:bCs/>
        </w:rPr>
        <w:t>Burmistrza Pajęczna</w:t>
      </w:r>
    </w:p>
    <w:p w14:paraId="5651BFC7" w14:textId="58B90F6A" w:rsidR="00F30290" w:rsidRDefault="00F30290" w:rsidP="00F30290">
      <w:pPr>
        <w:pStyle w:val="cs2a4a7cb2"/>
        <w:jc w:val="center"/>
        <w:rPr>
          <w:rStyle w:val="cs17963398"/>
          <w:b/>
          <w:bCs/>
        </w:rPr>
      </w:pPr>
      <w:r>
        <w:rPr>
          <w:rStyle w:val="cs17963398"/>
          <w:b/>
          <w:bCs/>
        </w:rPr>
        <w:t>z dnia 15 listopada 2021 roku</w:t>
      </w:r>
    </w:p>
    <w:p w14:paraId="4E91454D" w14:textId="77777777" w:rsidR="00053C5F" w:rsidRDefault="00053C5F" w:rsidP="00F30290">
      <w:pPr>
        <w:pStyle w:val="cs2a4a7cb2"/>
        <w:jc w:val="center"/>
        <w:rPr>
          <w:rStyle w:val="cs17963398"/>
          <w:b/>
          <w:bCs/>
        </w:rPr>
      </w:pPr>
    </w:p>
    <w:p w14:paraId="7DEF6367" w14:textId="70C3A623" w:rsidR="00AF3408" w:rsidRPr="0074088E" w:rsidRDefault="00AF3408" w:rsidP="00AF3408">
      <w:pPr>
        <w:keepNext/>
        <w:spacing w:after="48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88E">
        <w:rPr>
          <w:rFonts w:ascii="Times New Roman" w:hAnsi="Times New Roman" w:cs="Times New Roman"/>
          <w:b/>
          <w:bCs/>
          <w:sz w:val="24"/>
          <w:szCs w:val="24"/>
        </w:rPr>
        <w:t>dotyczące</w:t>
      </w:r>
      <w:r w:rsidR="00F30290" w:rsidRPr="0074088E">
        <w:rPr>
          <w:rFonts w:ascii="Times New Roman" w:hAnsi="Times New Roman" w:cs="Times New Roman"/>
          <w:b/>
          <w:bCs/>
          <w:sz w:val="24"/>
          <w:szCs w:val="24"/>
        </w:rPr>
        <w:t xml:space="preserve"> konsultacji projektu uchwały</w:t>
      </w:r>
      <w:r w:rsidRPr="007408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sprawie uchwalenia Programu Współpracy Gminy Pajęczno z organizacjami pozarządowymi oraz innymi podmiotami prowadzącymi działalność pożytku publicznego na  2022 rok</w:t>
      </w:r>
    </w:p>
    <w:p w14:paraId="01D55330" w14:textId="3A58147D" w:rsidR="00AF3408" w:rsidRPr="0074088E" w:rsidRDefault="00F30290" w:rsidP="00AF3408">
      <w:pPr>
        <w:keepNext/>
        <w:spacing w:after="48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088E">
        <w:rPr>
          <w:rStyle w:val="cs4306042e"/>
          <w:b/>
          <w:bCs/>
          <w:sz w:val="24"/>
          <w:szCs w:val="24"/>
        </w:rPr>
        <w:t xml:space="preserve">1. </w:t>
      </w:r>
      <w:r w:rsidRPr="0074088E">
        <w:rPr>
          <w:rStyle w:val="cs4306042e"/>
          <w:rFonts w:ascii="Times New Roman" w:hAnsi="Times New Roman" w:cs="Times New Roman"/>
          <w:sz w:val="24"/>
          <w:szCs w:val="24"/>
        </w:rPr>
        <w:t>Przedmiotem konsultacji jest projekt uchwały „</w:t>
      </w:r>
      <w:r w:rsidR="00AF3408" w:rsidRPr="00740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Programu Współpracy Gminy Pajęczno z organizacjami pozarządowymi oraz innymi podmiotami prowadzącymi działalność pożytku publicznego na  2022 rok</w:t>
      </w:r>
    </w:p>
    <w:p w14:paraId="18AFFD98" w14:textId="349F448D" w:rsidR="00F30290" w:rsidRPr="0074088E" w:rsidRDefault="00F30290" w:rsidP="00053C5F">
      <w:pPr>
        <w:pStyle w:val="cs22ab9b3b"/>
        <w:spacing w:line="276" w:lineRule="auto"/>
        <w:jc w:val="both"/>
        <w:rPr>
          <w:rStyle w:val="cs4306042e"/>
        </w:rPr>
      </w:pPr>
      <w:r w:rsidRPr="0074088E">
        <w:rPr>
          <w:rStyle w:val="cs4306042e"/>
          <w:b/>
          <w:bCs/>
        </w:rPr>
        <w:t xml:space="preserve">2. </w:t>
      </w:r>
      <w:r w:rsidRPr="0074088E">
        <w:rPr>
          <w:rStyle w:val="cs4306042e"/>
        </w:rPr>
        <w:t>Podstawa prawna konsultacji:</w:t>
      </w:r>
      <w:r w:rsidRPr="0074088E">
        <w:rPr>
          <w:rStyle w:val="csc8f6d76"/>
        </w:rPr>
        <w:t xml:space="preserve"> art. 5a ust. 1 ustawy z dnia 24 kwietnia</w:t>
      </w:r>
      <w:r w:rsidR="00267BBD" w:rsidRPr="0074088E">
        <w:rPr>
          <w:rStyle w:val="csc8f6d76"/>
        </w:rPr>
        <w:t xml:space="preserve"> 2003 roku </w:t>
      </w:r>
      <w:r w:rsidR="00267BBD" w:rsidRPr="0074088E">
        <w:rPr>
          <w:rStyle w:val="csc8f6d76"/>
        </w:rPr>
        <w:br/>
        <w:t xml:space="preserve">o działalności pożytku publicznego i o wolontariacie (t. j. Dz.U. z 2020 r. poz. 1057 z </w:t>
      </w:r>
      <w:proofErr w:type="spellStart"/>
      <w:r w:rsidR="00267BBD" w:rsidRPr="0074088E">
        <w:rPr>
          <w:rStyle w:val="csc8f6d76"/>
        </w:rPr>
        <w:t>późn</w:t>
      </w:r>
      <w:proofErr w:type="spellEnd"/>
      <w:r w:rsidR="00267BBD" w:rsidRPr="0074088E">
        <w:rPr>
          <w:rStyle w:val="csc8f6d76"/>
        </w:rPr>
        <w:t xml:space="preserve">. zm.); </w:t>
      </w:r>
      <w:r w:rsidRPr="0074088E">
        <w:rPr>
          <w:rStyle w:val="csc8f6d76"/>
        </w:rPr>
        <w:t xml:space="preserve">uchwała Nr 335/XXXVIII/10 Rady Miejskiej w Pajęcznie z dnia 29 października 2010 roku; </w:t>
      </w:r>
    </w:p>
    <w:p w14:paraId="52AD9C92" w14:textId="3EDE3DBD" w:rsidR="00F30290" w:rsidRPr="0074088E" w:rsidRDefault="00F30290" w:rsidP="00053C5F">
      <w:pPr>
        <w:pStyle w:val="cs22ab9b3b"/>
        <w:spacing w:line="276" w:lineRule="auto"/>
        <w:jc w:val="both"/>
        <w:rPr>
          <w:rStyle w:val="cs4306042e"/>
        </w:rPr>
      </w:pPr>
      <w:r w:rsidRPr="0074088E">
        <w:rPr>
          <w:rStyle w:val="cs4306042e"/>
          <w:b/>
          <w:bCs/>
        </w:rPr>
        <w:t>3</w:t>
      </w:r>
      <w:r w:rsidRPr="0074088E">
        <w:rPr>
          <w:rStyle w:val="cs4306042e"/>
        </w:rPr>
        <w:t xml:space="preserve">. Termin konsultacji </w:t>
      </w:r>
    </w:p>
    <w:p w14:paraId="695C7915" w14:textId="77777777" w:rsidR="00F30290" w:rsidRPr="0074088E" w:rsidRDefault="00F30290" w:rsidP="00053C5F">
      <w:pPr>
        <w:pStyle w:val="cs22ab9b3b"/>
        <w:spacing w:line="276" w:lineRule="auto"/>
        <w:jc w:val="both"/>
        <w:rPr>
          <w:rStyle w:val="cs4306042e"/>
        </w:rPr>
      </w:pPr>
      <w:r w:rsidRPr="0074088E">
        <w:rPr>
          <w:rStyle w:val="cs4306042e"/>
        </w:rPr>
        <w:t>- termin rozpoczęcia konsultacji: 15.11.2021 r.</w:t>
      </w:r>
    </w:p>
    <w:p w14:paraId="1B9E17FD" w14:textId="42C4EC02" w:rsidR="00F30290" w:rsidRPr="0074088E" w:rsidRDefault="00F30290" w:rsidP="00053C5F">
      <w:pPr>
        <w:pStyle w:val="cs22ab9b3b"/>
        <w:spacing w:line="276" w:lineRule="auto"/>
        <w:jc w:val="both"/>
        <w:rPr>
          <w:rStyle w:val="cs4306042e"/>
        </w:rPr>
      </w:pPr>
      <w:r w:rsidRPr="0074088E">
        <w:rPr>
          <w:rStyle w:val="cs4306042e"/>
        </w:rPr>
        <w:t>- termin zakończenia konsultacji 26.11.2021 r.</w:t>
      </w:r>
    </w:p>
    <w:p w14:paraId="179EEEDB" w14:textId="225CAF5A" w:rsidR="00267BBD" w:rsidRPr="0074088E" w:rsidRDefault="00267BBD" w:rsidP="00053C5F">
      <w:pPr>
        <w:pStyle w:val="cs22ab9b3b"/>
        <w:spacing w:line="276" w:lineRule="auto"/>
        <w:jc w:val="both"/>
      </w:pPr>
      <w:r w:rsidRPr="0074088E">
        <w:rPr>
          <w:rStyle w:val="cs4306042e"/>
          <w:b/>
          <w:bCs/>
        </w:rPr>
        <w:t>4</w:t>
      </w:r>
      <w:r w:rsidRPr="0074088E">
        <w:rPr>
          <w:rStyle w:val="cs4306042e"/>
        </w:rPr>
        <w:t>. Forma konsultacji</w:t>
      </w:r>
    </w:p>
    <w:p w14:paraId="0E3E2745" w14:textId="145262B6" w:rsidR="00F30290" w:rsidRPr="0074088E" w:rsidRDefault="00F30290" w:rsidP="00F30290">
      <w:pPr>
        <w:pStyle w:val="csd270a203"/>
        <w:spacing w:line="276" w:lineRule="auto"/>
        <w:jc w:val="both"/>
      </w:pPr>
      <w:r w:rsidRPr="0074088E">
        <w:rPr>
          <w:rStyle w:val="csc8f6d76"/>
        </w:rPr>
        <w:t xml:space="preserve">W ramach konsultacji odbędzie się otwarte spotkanie z przedstawicielami organizacji pozarządowych, z możliwością składania opinii i uwag </w:t>
      </w:r>
      <w:r w:rsidRPr="0074088E">
        <w:rPr>
          <w:rStyle w:val="cs4306042e"/>
        </w:rPr>
        <w:t>w dniu 2</w:t>
      </w:r>
      <w:r w:rsidR="00256554" w:rsidRPr="0074088E">
        <w:rPr>
          <w:rStyle w:val="cs4306042e"/>
        </w:rPr>
        <w:t>6</w:t>
      </w:r>
      <w:r w:rsidRPr="0074088E">
        <w:rPr>
          <w:rStyle w:val="cs4306042e"/>
        </w:rPr>
        <w:t xml:space="preserve"> </w:t>
      </w:r>
      <w:r w:rsidR="00256554" w:rsidRPr="0074088E">
        <w:rPr>
          <w:rStyle w:val="cs4306042e"/>
        </w:rPr>
        <w:t>listopada</w:t>
      </w:r>
      <w:r w:rsidRPr="0074088E">
        <w:rPr>
          <w:rStyle w:val="cs4306042e"/>
        </w:rPr>
        <w:t xml:space="preserve"> 2021 roku </w:t>
      </w:r>
      <w:r w:rsidRPr="0074088E">
        <w:rPr>
          <w:rStyle w:val="cs4306042e"/>
        </w:rPr>
        <w:br/>
        <w:t>o godzinie 11.00</w:t>
      </w:r>
      <w:r w:rsidRPr="0074088E">
        <w:rPr>
          <w:rStyle w:val="csc8f6d76"/>
        </w:rPr>
        <w:t xml:space="preserve"> w sali konferencyjnej Urzędu Miejskiego w Pajęcznie.</w:t>
      </w:r>
    </w:p>
    <w:p w14:paraId="0175420F" w14:textId="2D12C107" w:rsidR="00F30290" w:rsidRPr="0074088E" w:rsidRDefault="00F30290" w:rsidP="00F30290">
      <w:pPr>
        <w:pStyle w:val="csd270a203"/>
        <w:spacing w:line="276" w:lineRule="auto"/>
        <w:jc w:val="both"/>
      </w:pPr>
      <w:r w:rsidRPr="0074088E">
        <w:rPr>
          <w:rStyle w:val="csc8f6d76"/>
        </w:rPr>
        <w:t xml:space="preserve">Organizacje pozarządowe oraz  podmioty, o których mowa w art. 3 ust. 3 ustawy z dnia 24 kwietnia 2003 r. o działalności pożytku publicznego i o wolontariacie mogą także składać do Burmistrza Pajęczna opinie i uwagi na piśmie do projektu programu w terminie </w:t>
      </w:r>
      <w:r w:rsidRPr="0074088E">
        <w:rPr>
          <w:rStyle w:val="cs4306042e"/>
        </w:rPr>
        <w:t>do dnia 2</w:t>
      </w:r>
      <w:r w:rsidR="00256554" w:rsidRPr="0074088E">
        <w:rPr>
          <w:rStyle w:val="cs4306042e"/>
        </w:rPr>
        <w:t>6</w:t>
      </w:r>
      <w:r w:rsidRPr="0074088E">
        <w:rPr>
          <w:rStyle w:val="cs4306042e"/>
        </w:rPr>
        <w:t xml:space="preserve"> </w:t>
      </w:r>
      <w:r w:rsidR="00256554" w:rsidRPr="0074088E">
        <w:rPr>
          <w:rStyle w:val="cs4306042e"/>
        </w:rPr>
        <w:t>listopada</w:t>
      </w:r>
      <w:r w:rsidRPr="0074088E">
        <w:rPr>
          <w:rStyle w:val="cs4306042e"/>
        </w:rPr>
        <w:t xml:space="preserve"> 2021 roku do godziny 13.00</w:t>
      </w:r>
      <w:r w:rsidRPr="0074088E">
        <w:rPr>
          <w:rStyle w:val="csc8f6d76"/>
        </w:rPr>
        <w:t>.</w:t>
      </w:r>
    </w:p>
    <w:p w14:paraId="0A73F193" w14:textId="77777777" w:rsidR="00F30290" w:rsidRDefault="00F30290" w:rsidP="00F30290">
      <w:pPr>
        <w:pStyle w:val="cs2654ae3a"/>
      </w:pPr>
      <w:r>
        <w:rPr>
          <w:rStyle w:val="csc8f6d76"/>
        </w:rPr>
        <w:t> </w:t>
      </w:r>
    </w:p>
    <w:p w14:paraId="28EC701B" w14:textId="3D40A248" w:rsidR="00053C5F" w:rsidRDefault="00053C5F" w:rsidP="00053C5F">
      <w:pPr>
        <w:pStyle w:val="cs2654ae3a"/>
        <w:ind w:left="4956" w:firstLine="708"/>
        <w:rPr>
          <w:rStyle w:val="csc8f6d76"/>
          <w:b/>
          <w:bCs/>
        </w:rPr>
      </w:pPr>
      <w:r>
        <w:rPr>
          <w:rStyle w:val="csc8f6d76"/>
          <w:b/>
          <w:bCs/>
        </w:rPr>
        <w:t>Burmistrz Pajęczna</w:t>
      </w:r>
    </w:p>
    <w:p w14:paraId="30DA6727" w14:textId="7EDEFEB4" w:rsidR="00053C5F" w:rsidRPr="00053C5F" w:rsidRDefault="00053C5F" w:rsidP="00053C5F">
      <w:pPr>
        <w:pStyle w:val="cs2654ae3a"/>
        <w:ind w:left="4956" w:firstLine="708"/>
        <w:rPr>
          <w:b/>
          <w:bCs/>
          <w:i/>
          <w:iCs/>
        </w:rPr>
      </w:pPr>
      <w:r w:rsidRPr="00053C5F">
        <w:rPr>
          <w:rStyle w:val="csc8f6d76"/>
          <w:b/>
          <w:bCs/>
          <w:i/>
          <w:iCs/>
        </w:rPr>
        <w:t>(-) Piotr Mielczarek</w:t>
      </w:r>
    </w:p>
    <w:p w14:paraId="43D47C3E" w14:textId="77777777" w:rsidR="008B6DDD" w:rsidRDefault="008B6DDD"/>
    <w:sectPr w:rsidR="008B6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14F"/>
    <w:multiLevelType w:val="hybridMultilevel"/>
    <w:tmpl w:val="DC1E0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5356"/>
    <w:multiLevelType w:val="hybridMultilevel"/>
    <w:tmpl w:val="B39ABC4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A0587"/>
    <w:multiLevelType w:val="hybridMultilevel"/>
    <w:tmpl w:val="CCDA6F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DE"/>
    <w:rsid w:val="00053C5F"/>
    <w:rsid w:val="00256554"/>
    <w:rsid w:val="00267BBD"/>
    <w:rsid w:val="0074088E"/>
    <w:rsid w:val="008B6DDD"/>
    <w:rsid w:val="00AE61DE"/>
    <w:rsid w:val="00AF3408"/>
    <w:rsid w:val="00F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73CB"/>
  <w15:chartTrackingRefBased/>
  <w15:docId w15:val="{E7831682-985A-4B66-B5A4-802C9B79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2a4a7cb2">
    <w:name w:val="cs2a4a7cb2"/>
    <w:basedOn w:val="Normalny"/>
    <w:rsid w:val="00F3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654ae3a">
    <w:name w:val="cs2654ae3a"/>
    <w:basedOn w:val="Normalny"/>
    <w:rsid w:val="00F3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22ab9b3b">
    <w:name w:val="cs22ab9b3b"/>
    <w:basedOn w:val="Normalny"/>
    <w:rsid w:val="00F3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sd270a203">
    <w:name w:val="csd270a203"/>
    <w:basedOn w:val="Normalny"/>
    <w:rsid w:val="00F3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17963398">
    <w:name w:val="cs17963398"/>
    <w:basedOn w:val="Domylnaczcionkaakapitu"/>
    <w:rsid w:val="00F30290"/>
  </w:style>
  <w:style w:type="character" w:customStyle="1" w:styleId="csc8f6d76">
    <w:name w:val="csc8f6d76"/>
    <w:basedOn w:val="Domylnaczcionkaakapitu"/>
    <w:rsid w:val="00F30290"/>
  </w:style>
  <w:style w:type="character" w:customStyle="1" w:styleId="cs4306042e">
    <w:name w:val="cs4306042e"/>
    <w:basedOn w:val="Domylnaczcionkaakapitu"/>
    <w:rsid w:val="00F3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2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ETokarczyk</dc:creator>
  <cp:keywords/>
  <dc:description/>
  <cp:lastModifiedBy>ETokarczyk</cp:lastModifiedBy>
  <cp:revision>6</cp:revision>
  <cp:lastPrinted>2021-11-15T10:22:00Z</cp:lastPrinted>
  <dcterms:created xsi:type="dcterms:W3CDTF">2021-11-15T09:13:00Z</dcterms:created>
  <dcterms:modified xsi:type="dcterms:W3CDTF">2021-11-15T10:22:00Z</dcterms:modified>
</cp:coreProperties>
</file>